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theme/themeOverride15.xml" ContentType="application/vnd.openxmlformats-officedocument.themeOverride+xml"/>
  <Override PartName="/word/charts/chart21.xml" ContentType="application/vnd.openxmlformats-officedocument.drawingml.chart+xml"/>
  <Override PartName="/word/theme/themeOverride16.xml" ContentType="application/vnd.openxmlformats-officedocument.themeOverride+xml"/>
  <Override PartName="/word/charts/chart22.xml" ContentType="application/vnd.openxmlformats-officedocument.drawingml.chart+xml"/>
  <Override PartName="/word/theme/themeOverride17.xml" ContentType="application/vnd.openxmlformats-officedocument.themeOverride+xml"/>
  <Override PartName="/word/charts/chart23.xml" ContentType="application/vnd.openxmlformats-officedocument.drawingml.chart+xml"/>
  <Override PartName="/word/theme/themeOverride18.xml" ContentType="application/vnd.openxmlformats-officedocument.themeOverride+xml"/>
  <Override PartName="/word/charts/chart24.xml" ContentType="application/vnd.openxmlformats-officedocument.drawingml.chart+xml"/>
  <Override PartName="/word/theme/themeOverride19.xml" ContentType="application/vnd.openxmlformats-officedocument.themeOverride+xml"/>
  <Override PartName="/word/charts/chart25.xml" ContentType="application/vnd.openxmlformats-officedocument.drawingml.chart+xml"/>
  <Override PartName="/word/theme/themeOverride20.xml" ContentType="application/vnd.openxmlformats-officedocument.themeOverride+xml"/>
  <Override PartName="/word/charts/chart26.xml" ContentType="application/vnd.openxmlformats-officedocument.drawingml.chart+xml"/>
  <Override PartName="/word/theme/themeOverride21.xml" ContentType="application/vnd.openxmlformats-officedocument.themeOverride+xml"/>
  <Override PartName="/word/charts/chart27.xml" ContentType="application/vnd.openxmlformats-officedocument.drawingml.chart+xml"/>
  <Override PartName="/word/theme/themeOverride22.xml" ContentType="application/vnd.openxmlformats-officedocument.themeOverride+xml"/>
  <Override PartName="/word/charts/chart28.xml" ContentType="application/vnd.openxmlformats-officedocument.drawingml.chart+xml"/>
  <Override PartName="/word/theme/themeOverride23.xml" ContentType="application/vnd.openxmlformats-officedocument.themeOverride+xml"/>
  <Override PartName="/word/charts/chart29.xml" ContentType="application/vnd.openxmlformats-officedocument.drawingml.chart+xml"/>
  <Override PartName="/word/theme/themeOverride24.xml" ContentType="application/vnd.openxmlformats-officedocument.themeOverride+xml"/>
  <Override PartName="/word/charts/chart30.xml" ContentType="application/vnd.openxmlformats-officedocument.drawingml.chart+xml"/>
  <Override PartName="/word/theme/themeOverride25.xml" ContentType="application/vnd.openxmlformats-officedocument.themeOverride+xml"/>
  <Override PartName="/word/charts/chart31.xml" ContentType="application/vnd.openxmlformats-officedocument.drawingml.chart+xml"/>
  <Override PartName="/word/theme/themeOverride26.xml" ContentType="application/vnd.openxmlformats-officedocument.themeOverride+xml"/>
  <Override PartName="/word/charts/chart32.xml" ContentType="application/vnd.openxmlformats-officedocument.drawingml.chart+xml"/>
  <Override PartName="/word/theme/themeOverride27.xml" ContentType="application/vnd.openxmlformats-officedocument.themeOverride+xml"/>
  <Override PartName="/word/charts/chart33.xml" ContentType="application/vnd.openxmlformats-officedocument.drawingml.chart+xml"/>
  <Override PartName="/word/theme/themeOverride2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4970" w:rsidRPr="00B06B92" w:rsidRDefault="00224970" w:rsidP="00224970">
      <w:pPr>
        <w:spacing w:after="0" w:line="360" w:lineRule="auto"/>
        <w:rPr>
          <w:rFonts w:ascii="Times New Roman" w:hAnsi="Times New Roman" w:cs="Times New Roman"/>
          <w:b/>
          <w:i/>
          <w:sz w:val="24"/>
          <w:szCs w:val="24"/>
        </w:rPr>
      </w:pPr>
      <w:bookmarkStart w:id="0" w:name="_GoBack"/>
      <w:bookmarkEnd w:id="0"/>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224970" w:rsidP="00224970">
      <w:pPr>
        <w:spacing w:after="0" w:line="360" w:lineRule="auto"/>
        <w:rPr>
          <w:rFonts w:ascii="Times New Roman" w:hAnsi="Times New Roman" w:cs="Times New Roman"/>
          <w:b/>
          <w:sz w:val="24"/>
          <w:szCs w:val="24"/>
        </w:rPr>
      </w:pPr>
    </w:p>
    <w:p w:rsidR="00224970" w:rsidRPr="00224970" w:rsidRDefault="0005110F" w:rsidP="00224970">
      <w:pPr>
        <w:spacing w:after="0" w:line="360" w:lineRule="auto"/>
        <w:jc w:val="center"/>
        <w:rPr>
          <w:rFonts w:ascii="Times New Roman" w:hAnsi="Times New Roman" w:cs="Times New Roman"/>
          <w:b/>
          <w:sz w:val="24"/>
          <w:szCs w:val="24"/>
        </w:rPr>
      </w:pPr>
      <w:r>
        <w:rPr>
          <w:rFonts w:ascii="Times New Roman" w:hAnsi="Times New Roman" w:cs="Times New Roman"/>
          <w:b/>
          <w:noProof/>
          <w:sz w:val="32"/>
          <w:szCs w:val="24"/>
        </w:rPr>
        <mc:AlternateContent>
          <mc:Choice Requires="wps">
            <w:drawing>
              <wp:inline distT="0" distB="0" distL="0" distR="0">
                <wp:extent cx="3771900" cy="647700"/>
                <wp:effectExtent l="9525" t="9525" r="76200" b="76200"/>
                <wp:docPr id="9"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771900" cy="6477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05110F" w:rsidRDefault="0005110F" w:rsidP="0005110F">
                            <w:pPr>
                              <w:pStyle w:val="NormlWeb"/>
                              <w:spacing w:before="0" w:beforeAutospacing="0" w:after="0" w:afterAutospacing="0"/>
                              <w:jc w:val="center"/>
                              <w:rPr>
                                <w:sz w:val="24"/>
                                <w:szCs w:val="24"/>
                              </w:rPr>
                            </w:pPr>
                            <w:r>
                              <w:rPr>
                                <w:shadow/>
                                <w:color w:val="336699"/>
                                <w:sz w:val="72"/>
                                <w:szCs w:val="72"/>
                                <w14:shadow w14:blurRad="0" w14:dist="107823" w14:dir="2700000" w14:sx="100000" w14:sy="100000" w14:kx="0" w14:ky="0" w14:algn="ctr">
                                  <w14:srgbClr w14:val="B2B2B2">
                                    <w14:alpha w14:val="50000"/>
                                  </w14:srgbClr>
                                </w14:shadow>
                              </w:rPr>
                              <w:t>MELLÉKLETEK</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WordArt 1" o:spid="_x0000_s1026" type="#_x0000_t202" style="width:297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" filled="f" stroked="f">
                <v:stroke joinstyle="round"/>
                <o:lock v:ext="edit" shapetype="t"/>
                <v:textbox style="mso-fit-shape-to-text:t">
                  <w:txbxContent>
                    <w:p w:rsidR="0005110F" w:rsidRDefault="0005110F" w:rsidP="0005110F">
                      <w:pPr>
                        <w:pStyle w:val="NormlWeb"/>
                        <w:spacing w:before="0" w:beforeAutospacing="0" w:after="0" w:afterAutospacing="0"/>
                        <w:jc w:val="center"/>
                        <w:rPr>
                          <w:sz w:val="24"/>
                          <w:szCs w:val="24"/>
                        </w:rPr>
                      </w:pPr>
                      <w:r>
                        <w:rPr>
                          <w:shadow/>
                          <w:color w:val="336699"/>
                          <w:sz w:val="72"/>
                          <w:szCs w:val="72"/>
                          <w14:shadow w14:blurRad="0" w14:dist="107823" w14:dir="2700000" w14:sx="100000" w14:sy="100000" w14:kx="0" w14:ky="0" w14:algn="ctr">
                            <w14:srgbClr w14:val="B2B2B2">
                              <w14:alpha w14:val="50000"/>
                            </w14:srgbClr>
                          </w14:shadow>
                        </w:rPr>
                        <w:t>MELLÉKLETEK</w:t>
                      </w:r>
                    </w:p>
                  </w:txbxContent>
                </v:textbox>
                <w10:anchorlock/>
              </v:shape>
            </w:pict>
          </mc:Fallback>
        </mc:AlternateContent>
      </w:r>
    </w:p>
    <w:p w:rsidR="00224970" w:rsidRPr="00224970" w:rsidRDefault="00224970" w:rsidP="00224970">
      <w:pPr>
        <w:spacing w:after="0"/>
        <w:rPr>
          <w:rFonts w:ascii="Times New Roman" w:hAnsi="Times New Roman" w:cs="Times New Roman"/>
          <w:b/>
          <w:sz w:val="24"/>
          <w:szCs w:val="24"/>
        </w:rPr>
      </w:pPr>
    </w:p>
    <w:p w:rsidR="00224970" w:rsidRPr="00224970" w:rsidRDefault="00224970" w:rsidP="00224970">
      <w:pPr>
        <w:spacing w:after="0"/>
        <w:rPr>
          <w:rFonts w:ascii="Times New Roman" w:hAnsi="Times New Roman" w:cs="Times New Roman"/>
          <w:b/>
          <w:sz w:val="24"/>
          <w:szCs w:val="24"/>
        </w:rPr>
      </w:pPr>
    </w:p>
    <w:p w:rsidR="00224970" w:rsidRPr="00224970" w:rsidRDefault="00224970" w:rsidP="00224970">
      <w:pPr>
        <w:spacing w:after="0"/>
        <w:rPr>
          <w:rFonts w:ascii="Times New Roman" w:hAnsi="Times New Roman" w:cs="Times New Roman"/>
          <w:b/>
          <w:sz w:val="24"/>
          <w:szCs w:val="24"/>
        </w:rPr>
      </w:pPr>
    </w:p>
    <w:p w:rsidR="00224970" w:rsidRPr="00224970" w:rsidRDefault="00224970" w:rsidP="00224970">
      <w:pPr>
        <w:spacing w:after="0"/>
        <w:rPr>
          <w:rFonts w:ascii="Times New Roman" w:hAnsi="Times New Roman" w:cs="Times New Roman"/>
          <w:b/>
          <w:sz w:val="24"/>
          <w:szCs w:val="24"/>
        </w:rPr>
      </w:pPr>
    </w:p>
    <w:p w:rsidR="00224970" w:rsidRPr="00224970" w:rsidRDefault="00224970" w:rsidP="00224970">
      <w:pPr>
        <w:spacing w:after="0"/>
        <w:rPr>
          <w:rFonts w:ascii="Times New Roman" w:hAnsi="Times New Roman" w:cs="Times New Roman"/>
          <w:b/>
          <w:sz w:val="24"/>
          <w:szCs w:val="24"/>
        </w:rPr>
      </w:pPr>
    </w:p>
    <w:p w:rsidR="00224970" w:rsidRDefault="003C3D47" w:rsidP="00E346D2">
      <w:pPr>
        <w:pStyle w:val="Listaszerbekezds"/>
        <w:numPr>
          <w:ilvl w:val="0"/>
          <w:numId w:val="1"/>
        </w:numPr>
        <w:spacing w:after="24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r>
      <w:r w:rsidR="00224970" w:rsidRPr="00224970">
        <w:rPr>
          <w:rFonts w:ascii="Times New Roman" w:hAnsi="Times New Roman" w:cs="Times New Roman"/>
          <w:b/>
          <w:sz w:val="24"/>
          <w:szCs w:val="24"/>
        </w:rPr>
        <w:t>Belső Értékelési Csoport (BECS) éves terv értékelése</w:t>
      </w:r>
    </w:p>
    <w:p w:rsidR="007F324E" w:rsidRPr="007F324E" w:rsidRDefault="007F324E" w:rsidP="007F324E">
      <w:pPr>
        <w:pStyle w:val="Listaszerbekezds"/>
        <w:numPr>
          <w:ilvl w:val="0"/>
          <w:numId w:val="1"/>
        </w:numPr>
        <w:spacing w:after="24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r>
      <w:r w:rsidR="00C54917">
        <w:rPr>
          <w:rFonts w:ascii="Times New Roman" w:hAnsi="Times New Roman" w:cs="Times New Roman"/>
          <w:b/>
          <w:sz w:val="24"/>
          <w:szCs w:val="24"/>
        </w:rPr>
        <w:t>Belső értékelési munkaközösség munkaterve</w:t>
      </w:r>
      <w:r w:rsidR="00012A72">
        <w:rPr>
          <w:rFonts w:ascii="Times New Roman" w:hAnsi="Times New Roman" w:cs="Times New Roman"/>
          <w:b/>
          <w:sz w:val="24"/>
          <w:szCs w:val="24"/>
        </w:rPr>
        <w:t xml:space="preserve"> értékelése</w:t>
      </w:r>
    </w:p>
    <w:p w:rsidR="00C54917" w:rsidRDefault="003C3D47" w:rsidP="00C54917">
      <w:pPr>
        <w:pStyle w:val="Listaszerbekezds"/>
        <w:numPr>
          <w:ilvl w:val="0"/>
          <w:numId w:val="1"/>
        </w:numPr>
        <w:spacing w:after="24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r>
      <w:r w:rsidR="00224970" w:rsidRPr="00224970">
        <w:rPr>
          <w:rFonts w:ascii="Times New Roman" w:hAnsi="Times New Roman" w:cs="Times New Roman"/>
          <w:b/>
          <w:sz w:val="24"/>
          <w:szCs w:val="24"/>
        </w:rPr>
        <w:t>Gyermekvédelmi munkaközösség munkaterv értékelése</w:t>
      </w:r>
    </w:p>
    <w:p w:rsidR="00C54917" w:rsidRPr="00C54917" w:rsidRDefault="00C54917" w:rsidP="00C54917">
      <w:pPr>
        <w:pStyle w:val="Listaszerbekezds"/>
        <w:numPr>
          <w:ilvl w:val="0"/>
          <w:numId w:val="1"/>
        </w:numPr>
        <w:spacing w:after="0"/>
        <w:ind w:left="709" w:hanging="426"/>
        <w:contextualSpacing w:val="0"/>
        <w:rPr>
          <w:rFonts w:ascii="Times New Roman" w:hAnsi="Times New Roman" w:cs="Times New Roman"/>
          <w:b/>
          <w:sz w:val="24"/>
          <w:szCs w:val="24"/>
        </w:rPr>
      </w:pPr>
      <w:r w:rsidRPr="00C54917">
        <w:rPr>
          <w:rFonts w:ascii="Times New Roman" w:hAnsi="Times New Roman" w:cs="Times New Roman"/>
          <w:b/>
          <w:sz w:val="24"/>
          <w:szCs w:val="24"/>
        </w:rPr>
        <w:t>Sz. Melléklet</w:t>
      </w:r>
      <w:r w:rsidRPr="00C54917">
        <w:rPr>
          <w:rFonts w:ascii="Times New Roman" w:hAnsi="Times New Roman" w:cs="Times New Roman"/>
          <w:b/>
          <w:sz w:val="24"/>
          <w:szCs w:val="24"/>
        </w:rPr>
        <w:tab/>
        <w:t>„Óvodai nevelés a művészetek eszközeivel” munkaközösség</w:t>
      </w:r>
    </w:p>
    <w:p w:rsidR="00C54917" w:rsidRDefault="00C54917" w:rsidP="00C54917">
      <w:pPr>
        <w:pStyle w:val="Listaszerbekezds"/>
        <w:spacing w:after="240"/>
        <w:ind w:left="1417" w:firstLine="707"/>
        <w:contextualSpacing w:val="0"/>
        <w:rPr>
          <w:rFonts w:ascii="Times New Roman" w:hAnsi="Times New Roman" w:cs="Times New Roman"/>
          <w:b/>
          <w:sz w:val="24"/>
          <w:szCs w:val="24"/>
        </w:rPr>
      </w:pPr>
      <w:r w:rsidRPr="00E346D2">
        <w:rPr>
          <w:rFonts w:ascii="Times New Roman" w:hAnsi="Times New Roman" w:cs="Times New Roman"/>
          <w:b/>
          <w:sz w:val="24"/>
          <w:szCs w:val="24"/>
        </w:rPr>
        <w:t>munkaterv értékelése</w:t>
      </w:r>
    </w:p>
    <w:p w:rsidR="00C54917" w:rsidRDefault="00C54917" w:rsidP="00C54917">
      <w:pPr>
        <w:pStyle w:val="Listaszerbekezds"/>
        <w:numPr>
          <w:ilvl w:val="0"/>
          <w:numId w:val="1"/>
        </w:numPr>
        <w:spacing w:after="0"/>
        <w:ind w:left="709" w:hanging="425"/>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t>„Játékkal, mesével nevelők” munkaközösségének munkaterv</w:t>
      </w:r>
    </w:p>
    <w:p w:rsidR="00C54917" w:rsidRPr="00C54917" w:rsidRDefault="00C54917" w:rsidP="00C54917">
      <w:pPr>
        <w:pStyle w:val="Listaszerbekezds"/>
        <w:spacing w:after="240"/>
        <w:ind w:left="1417" w:firstLine="707"/>
        <w:contextualSpacing w:val="0"/>
        <w:rPr>
          <w:rFonts w:ascii="Times New Roman" w:hAnsi="Times New Roman" w:cs="Times New Roman"/>
          <w:b/>
          <w:sz w:val="24"/>
          <w:szCs w:val="24"/>
        </w:rPr>
      </w:pPr>
      <w:r>
        <w:rPr>
          <w:rFonts w:ascii="Times New Roman" w:hAnsi="Times New Roman" w:cs="Times New Roman"/>
          <w:b/>
          <w:sz w:val="24"/>
          <w:szCs w:val="24"/>
        </w:rPr>
        <w:t>értékelése</w:t>
      </w:r>
    </w:p>
    <w:p w:rsidR="003C3D47" w:rsidRDefault="003C3D47" w:rsidP="00E346D2">
      <w:pPr>
        <w:pStyle w:val="Listaszerbekezds"/>
        <w:numPr>
          <w:ilvl w:val="0"/>
          <w:numId w:val="1"/>
        </w:numPr>
        <w:spacing w:after="24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t>„Egészség és környezet” munkaközösség munkaterv értékelése</w:t>
      </w:r>
    </w:p>
    <w:p w:rsidR="0013039D" w:rsidRDefault="00C54917" w:rsidP="0013039D">
      <w:pPr>
        <w:pStyle w:val="Listaszerbekezds"/>
        <w:numPr>
          <w:ilvl w:val="0"/>
          <w:numId w:val="1"/>
        </w:numPr>
        <w:spacing w:after="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r>
      <w:r w:rsidRPr="00C54917">
        <w:rPr>
          <w:rFonts w:ascii="Times New Roman" w:hAnsi="Times New Roman" w:cs="Times New Roman"/>
          <w:b/>
          <w:sz w:val="24"/>
          <w:szCs w:val="24"/>
        </w:rPr>
        <w:t>„Lánc, lánc” alkotó mese-dráma munkaközösség</w:t>
      </w:r>
      <w:r w:rsidR="0013039D">
        <w:rPr>
          <w:rFonts w:ascii="Times New Roman" w:hAnsi="Times New Roman" w:cs="Times New Roman"/>
          <w:b/>
          <w:sz w:val="24"/>
          <w:szCs w:val="24"/>
        </w:rPr>
        <w:t xml:space="preserve"> munkaterv</w:t>
      </w:r>
    </w:p>
    <w:p w:rsidR="00C54917" w:rsidRDefault="001E5082" w:rsidP="0013039D">
      <w:pPr>
        <w:pStyle w:val="Listaszerbekezds"/>
        <w:spacing w:after="240"/>
        <w:ind w:left="1417" w:firstLine="707"/>
        <w:contextualSpacing w:val="0"/>
        <w:rPr>
          <w:rFonts w:ascii="Times New Roman" w:hAnsi="Times New Roman" w:cs="Times New Roman"/>
          <w:b/>
          <w:sz w:val="24"/>
          <w:szCs w:val="24"/>
        </w:rPr>
      </w:pPr>
      <w:r>
        <w:rPr>
          <w:rFonts w:ascii="Times New Roman" w:hAnsi="Times New Roman" w:cs="Times New Roman"/>
          <w:b/>
          <w:sz w:val="24"/>
          <w:szCs w:val="24"/>
        </w:rPr>
        <w:t>É</w:t>
      </w:r>
      <w:r w:rsidR="0013039D">
        <w:rPr>
          <w:rFonts w:ascii="Times New Roman" w:hAnsi="Times New Roman" w:cs="Times New Roman"/>
          <w:b/>
          <w:sz w:val="24"/>
          <w:szCs w:val="24"/>
        </w:rPr>
        <w:t>rtékelése</w:t>
      </w:r>
    </w:p>
    <w:p w:rsidR="001E5082" w:rsidRPr="00C54917" w:rsidRDefault="001E5082" w:rsidP="001E5082">
      <w:pPr>
        <w:pStyle w:val="Listaszerbekezds"/>
        <w:numPr>
          <w:ilvl w:val="0"/>
          <w:numId w:val="1"/>
        </w:numPr>
        <w:spacing w:after="0"/>
        <w:ind w:left="709" w:hanging="426"/>
        <w:contextualSpacing w:val="0"/>
        <w:rPr>
          <w:rFonts w:ascii="Times New Roman" w:hAnsi="Times New Roman" w:cs="Times New Roman"/>
          <w:b/>
          <w:sz w:val="24"/>
          <w:szCs w:val="24"/>
        </w:rPr>
      </w:pPr>
      <w:r>
        <w:rPr>
          <w:rFonts w:ascii="Times New Roman" w:hAnsi="Times New Roman" w:cs="Times New Roman"/>
          <w:b/>
          <w:sz w:val="24"/>
          <w:szCs w:val="24"/>
        </w:rPr>
        <w:t>Sz. Melléklet</w:t>
      </w:r>
      <w:r>
        <w:rPr>
          <w:rFonts w:ascii="Times New Roman" w:hAnsi="Times New Roman" w:cs="Times New Roman"/>
          <w:b/>
          <w:sz w:val="24"/>
          <w:szCs w:val="24"/>
        </w:rPr>
        <w:tab/>
        <w:t>Elégedettség mérések</w:t>
      </w:r>
    </w:p>
    <w:p w:rsidR="00224970" w:rsidRPr="00224970" w:rsidRDefault="00224970" w:rsidP="00224970">
      <w:pPr>
        <w:rPr>
          <w:rFonts w:ascii="Times New Roman" w:hAnsi="Times New Roman" w:cs="Times New Roman"/>
          <w:b/>
          <w:sz w:val="24"/>
          <w:szCs w:val="24"/>
        </w:rPr>
      </w:pPr>
      <w:r w:rsidRPr="00224970">
        <w:rPr>
          <w:rFonts w:ascii="Times New Roman" w:hAnsi="Times New Roman" w:cs="Times New Roman"/>
          <w:b/>
          <w:color w:val="FF0000"/>
          <w:sz w:val="24"/>
          <w:szCs w:val="24"/>
        </w:rPr>
        <w:br w:type="page"/>
      </w:r>
    </w:p>
    <w:p w:rsidR="003E2B69" w:rsidRDefault="003E2B69" w:rsidP="00224970">
      <w:pPr>
        <w:spacing w:line="480" w:lineRule="auto"/>
        <w:rPr>
          <w:rFonts w:ascii="Times New Roman" w:hAnsi="Times New Roman" w:cs="Times New Roman"/>
          <w:sz w:val="24"/>
          <w:szCs w:val="24"/>
        </w:rPr>
        <w:sectPr w:rsidR="003E2B69" w:rsidSect="00F708F4">
          <w:headerReference w:type="default" r:id="rId8"/>
          <w:footerReference w:type="default" r:id="rId9"/>
          <w:pgSz w:w="11906" w:h="16838"/>
          <w:pgMar w:top="1417" w:right="1417" w:bottom="1417" w:left="1417" w:header="708" w:footer="708" w:gutter="0"/>
          <w:cols w:space="708"/>
          <w:titlePg/>
          <w:docGrid w:linePitch="360"/>
        </w:sectPr>
      </w:pPr>
    </w:p>
    <w:p w:rsidR="003E2B69" w:rsidRDefault="003E2B69" w:rsidP="00224970">
      <w:pPr>
        <w:spacing w:line="480" w:lineRule="auto"/>
        <w:rPr>
          <w:rFonts w:ascii="Times New Roman" w:hAnsi="Times New Roman" w:cs="Times New Roman"/>
          <w:sz w:val="24"/>
          <w:szCs w:val="24"/>
        </w:rPr>
        <w:sectPr w:rsidR="003E2B69" w:rsidSect="00F708F4">
          <w:pgSz w:w="11906" w:h="16838"/>
          <w:pgMar w:top="1417" w:right="1417" w:bottom="1417" w:left="1417" w:header="708" w:footer="708" w:gutter="0"/>
          <w:cols w:space="708"/>
          <w:titlePg/>
          <w:docGrid w:linePitch="360"/>
        </w:sectPr>
      </w:pPr>
    </w:p>
    <w:p w:rsidR="00224970" w:rsidRPr="000B601C" w:rsidRDefault="00224970" w:rsidP="00224970">
      <w:pPr>
        <w:spacing w:line="480" w:lineRule="auto"/>
        <w:rPr>
          <w:rFonts w:ascii="Times New Roman" w:hAnsi="Times New Roman" w:cs="Times New Roman"/>
          <w:sz w:val="24"/>
          <w:szCs w:val="24"/>
        </w:rPr>
      </w:pPr>
    </w:p>
    <w:p w:rsidR="00224970" w:rsidRPr="000B601C" w:rsidRDefault="00224970" w:rsidP="00224970">
      <w:pPr>
        <w:spacing w:after="0" w:line="480" w:lineRule="auto"/>
        <w:jc w:val="center"/>
        <w:rPr>
          <w:rFonts w:ascii="Times New Roman" w:eastAsia="Times New Roman" w:hAnsi="Times New Roman" w:cs="Times New Roman"/>
          <w:b/>
          <w:sz w:val="28"/>
          <w:szCs w:val="28"/>
        </w:rPr>
      </w:pPr>
      <w:r w:rsidRPr="000B601C">
        <w:rPr>
          <w:rFonts w:ascii="Times New Roman" w:eastAsia="Times New Roman" w:hAnsi="Times New Roman" w:cs="Times New Roman"/>
          <w:b/>
          <w:sz w:val="28"/>
          <w:szCs w:val="28"/>
        </w:rPr>
        <w:t>1.Sz. Melléklet</w:t>
      </w:r>
    </w:p>
    <w:p w:rsidR="00224970" w:rsidRPr="000B601C" w:rsidRDefault="00224970" w:rsidP="00224970">
      <w:pPr>
        <w:spacing w:after="0" w:line="360" w:lineRule="auto"/>
        <w:jc w:val="center"/>
        <w:rPr>
          <w:rFonts w:ascii="Times New Roman" w:eastAsia="Times New Roman" w:hAnsi="Times New Roman" w:cs="Times New Roman"/>
          <w:b/>
          <w:sz w:val="24"/>
          <w:szCs w:val="24"/>
        </w:rPr>
      </w:pPr>
      <w:r w:rsidRPr="000B601C">
        <w:rPr>
          <w:rFonts w:ascii="Times New Roman" w:eastAsia="Times New Roman" w:hAnsi="Times New Roman" w:cs="Times New Roman"/>
          <w:b/>
          <w:sz w:val="24"/>
          <w:szCs w:val="24"/>
        </w:rPr>
        <w:t>ÖNÉRTÉKELÉSI TERV ÉRTÉKELÉSE</w:t>
      </w:r>
    </w:p>
    <w:p w:rsidR="00224970" w:rsidRPr="000B601C" w:rsidRDefault="00224970" w:rsidP="00224970">
      <w:pPr>
        <w:spacing w:after="0" w:line="360" w:lineRule="auto"/>
        <w:jc w:val="center"/>
        <w:rPr>
          <w:rFonts w:ascii="Times New Roman" w:eastAsia="Times New Roman" w:hAnsi="Times New Roman" w:cs="Times New Roman"/>
          <w:b/>
          <w:sz w:val="24"/>
          <w:szCs w:val="24"/>
        </w:rPr>
      </w:pPr>
      <w:r w:rsidRPr="000B601C">
        <w:rPr>
          <w:rFonts w:ascii="Times New Roman" w:eastAsia="Times New Roman" w:hAnsi="Times New Roman" w:cs="Times New Roman"/>
          <w:b/>
          <w:sz w:val="24"/>
          <w:szCs w:val="24"/>
        </w:rPr>
        <w:t>(BELSŐ ÉRTÉKELÉSI CSOPORT)</w:t>
      </w:r>
    </w:p>
    <w:p w:rsidR="00224970" w:rsidRPr="000B601C" w:rsidRDefault="00C54917" w:rsidP="00224970">
      <w:pPr>
        <w:spacing w:after="0" w:line="48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2022-2023</w:t>
      </w:r>
      <w:r w:rsidR="000B601C" w:rsidRPr="000B601C">
        <w:rPr>
          <w:rFonts w:ascii="Times New Roman" w:eastAsia="Times New Roman" w:hAnsi="Times New Roman" w:cs="Times New Roman"/>
          <w:b/>
          <w:sz w:val="24"/>
          <w:szCs w:val="24"/>
        </w:rPr>
        <w:t>. nevelési év</w:t>
      </w:r>
    </w:p>
    <w:p w:rsidR="00224970" w:rsidRPr="000B601C" w:rsidRDefault="00224970" w:rsidP="00224970">
      <w:pPr>
        <w:spacing w:after="0" w:line="360" w:lineRule="auto"/>
        <w:jc w:val="both"/>
        <w:rPr>
          <w:rFonts w:ascii="Times New Roman" w:eastAsia="Times New Roman" w:hAnsi="Times New Roman" w:cs="Times New Roman"/>
          <w:sz w:val="24"/>
          <w:szCs w:val="24"/>
        </w:rPr>
      </w:pPr>
    </w:p>
    <w:p w:rsidR="00175510" w:rsidRPr="00A42F00" w:rsidRDefault="00175510" w:rsidP="00175510">
      <w:pPr>
        <w:spacing w:line="360" w:lineRule="auto"/>
        <w:jc w:val="both"/>
        <w:rPr>
          <w:rFonts w:ascii="Times New Roman" w:hAnsi="Times New Roman"/>
          <w:b/>
          <w:sz w:val="24"/>
          <w:szCs w:val="24"/>
        </w:rPr>
      </w:pPr>
      <w:r w:rsidRPr="00A42F00">
        <w:rPr>
          <w:rFonts w:ascii="Times New Roman" w:hAnsi="Times New Roman"/>
          <w:b/>
          <w:sz w:val="24"/>
          <w:szCs w:val="24"/>
        </w:rPr>
        <w:t xml:space="preserve">A Belső </w:t>
      </w:r>
      <w:r>
        <w:rPr>
          <w:rFonts w:ascii="Times New Roman" w:hAnsi="Times New Roman"/>
          <w:b/>
          <w:sz w:val="24"/>
          <w:szCs w:val="24"/>
        </w:rPr>
        <w:t xml:space="preserve">értékelési csoport </w:t>
      </w:r>
      <w:r w:rsidR="00E207B1">
        <w:rPr>
          <w:rFonts w:ascii="Times New Roman" w:hAnsi="Times New Roman"/>
          <w:b/>
          <w:sz w:val="24"/>
          <w:szCs w:val="24"/>
        </w:rPr>
        <w:t>tagjai a 2022-2023-a</w:t>
      </w:r>
      <w:r w:rsidRPr="00A42F00">
        <w:rPr>
          <w:rFonts w:ascii="Times New Roman" w:hAnsi="Times New Roman"/>
          <w:b/>
          <w:sz w:val="24"/>
          <w:szCs w:val="24"/>
        </w:rPr>
        <w:t>s nevelési évben:</w:t>
      </w:r>
    </w:p>
    <w:p w:rsidR="00175510" w:rsidRPr="00A42F00" w:rsidRDefault="00175510" w:rsidP="00175510">
      <w:pPr>
        <w:pStyle w:val="Listaszerbekezds"/>
        <w:numPr>
          <w:ilvl w:val="0"/>
          <w:numId w:val="2"/>
        </w:numPr>
        <w:spacing w:after="0" w:line="360" w:lineRule="auto"/>
        <w:rPr>
          <w:rFonts w:ascii="Times New Roman" w:hAnsi="Times New Roman"/>
          <w:sz w:val="24"/>
          <w:szCs w:val="24"/>
        </w:rPr>
      </w:pPr>
      <w:r w:rsidRPr="00A42F00">
        <w:rPr>
          <w:rFonts w:ascii="Times New Roman" w:hAnsi="Times New Roman"/>
          <w:sz w:val="24"/>
          <w:szCs w:val="24"/>
        </w:rPr>
        <w:t>Kocsisné Mirkovszki Judit</w:t>
      </w:r>
      <w:r w:rsidRPr="00A42F00">
        <w:rPr>
          <w:rFonts w:ascii="Times New Roman" w:hAnsi="Times New Roman"/>
          <w:sz w:val="24"/>
          <w:szCs w:val="24"/>
        </w:rPr>
        <w:tab/>
        <w:t>Eszterlánc Óvoda</w:t>
      </w:r>
      <w:r w:rsidRPr="00A42F00">
        <w:rPr>
          <w:rFonts w:ascii="Times New Roman" w:hAnsi="Times New Roman"/>
          <w:sz w:val="24"/>
          <w:szCs w:val="24"/>
        </w:rPr>
        <w:tab/>
        <w:t>szakmai igazgató helyettes</w:t>
      </w:r>
    </w:p>
    <w:p w:rsidR="00175510" w:rsidRPr="00A42F00" w:rsidRDefault="00175510" w:rsidP="00175510">
      <w:pPr>
        <w:pStyle w:val="Listaszerbekezds"/>
        <w:spacing w:after="0" w:line="360" w:lineRule="auto"/>
        <w:ind w:left="4248"/>
        <w:rPr>
          <w:rFonts w:ascii="Times New Roman" w:hAnsi="Times New Roman"/>
          <w:sz w:val="24"/>
          <w:szCs w:val="24"/>
        </w:rPr>
      </w:pPr>
      <w:r w:rsidRPr="00A42F00">
        <w:rPr>
          <w:rFonts w:ascii="Times New Roman" w:hAnsi="Times New Roman"/>
          <w:sz w:val="24"/>
          <w:szCs w:val="24"/>
        </w:rPr>
        <w:t>mesterpedagógus</w:t>
      </w:r>
    </w:p>
    <w:p w:rsidR="00175510" w:rsidRPr="00A42F00" w:rsidRDefault="00175510" w:rsidP="00175510">
      <w:pPr>
        <w:pStyle w:val="Listaszerbekezds"/>
        <w:numPr>
          <w:ilvl w:val="0"/>
          <w:numId w:val="2"/>
        </w:numPr>
        <w:spacing w:after="0" w:line="360" w:lineRule="auto"/>
        <w:rPr>
          <w:rFonts w:ascii="Times New Roman" w:hAnsi="Times New Roman"/>
          <w:sz w:val="24"/>
          <w:szCs w:val="24"/>
        </w:rPr>
      </w:pPr>
      <w:r w:rsidRPr="00A42F00">
        <w:rPr>
          <w:rFonts w:ascii="Times New Roman" w:hAnsi="Times New Roman"/>
          <w:sz w:val="24"/>
          <w:szCs w:val="24"/>
        </w:rPr>
        <w:t>Dócs Mihályné</w:t>
      </w:r>
      <w:r w:rsidRPr="00A42F00">
        <w:rPr>
          <w:rFonts w:ascii="Times New Roman" w:hAnsi="Times New Roman"/>
          <w:sz w:val="24"/>
          <w:szCs w:val="24"/>
        </w:rPr>
        <w:tab/>
      </w:r>
      <w:r w:rsidRPr="00A42F00">
        <w:rPr>
          <w:rFonts w:ascii="Times New Roman" w:hAnsi="Times New Roman"/>
          <w:sz w:val="24"/>
          <w:szCs w:val="24"/>
        </w:rPr>
        <w:tab/>
      </w:r>
      <w:r w:rsidRPr="00A42F00">
        <w:rPr>
          <w:rFonts w:ascii="Times New Roman" w:hAnsi="Times New Roman"/>
          <w:sz w:val="24"/>
          <w:szCs w:val="24"/>
        </w:rPr>
        <w:tab/>
        <w:t>Meseház Tagóvoda</w:t>
      </w:r>
      <w:r w:rsidRPr="00A42F00">
        <w:rPr>
          <w:rFonts w:ascii="Times New Roman" w:hAnsi="Times New Roman"/>
          <w:sz w:val="24"/>
          <w:szCs w:val="24"/>
        </w:rPr>
        <w:tab/>
        <w:t>tagóvoda-vezető</w:t>
      </w:r>
    </w:p>
    <w:p w:rsidR="00175510" w:rsidRPr="00A42F00" w:rsidRDefault="00175510" w:rsidP="00175510">
      <w:pPr>
        <w:pStyle w:val="Listaszerbekezds"/>
        <w:spacing w:after="0" w:line="360" w:lineRule="auto"/>
        <w:ind w:left="4248"/>
        <w:rPr>
          <w:rFonts w:ascii="Times New Roman" w:hAnsi="Times New Roman"/>
          <w:sz w:val="24"/>
          <w:szCs w:val="24"/>
        </w:rPr>
      </w:pPr>
      <w:r w:rsidRPr="00A42F00">
        <w:rPr>
          <w:rFonts w:ascii="Times New Roman" w:hAnsi="Times New Roman"/>
          <w:sz w:val="24"/>
          <w:szCs w:val="24"/>
        </w:rPr>
        <w:t>mesterpedagógus</w:t>
      </w:r>
    </w:p>
    <w:p w:rsidR="00175510" w:rsidRPr="00A42F00" w:rsidRDefault="00175510" w:rsidP="00175510">
      <w:pPr>
        <w:pStyle w:val="Listaszerbekezds"/>
        <w:numPr>
          <w:ilvl w:val="0"/>
          <w:numId w:val="2"/>
        </w:numPr>
        <w:spacing w:after="0" w:line="360" w:lineRule="auto"/>
        <w:rPr>
          <w:rFonts w:ascii="Times New Roman" w:hAnsi="Times New Roman"/>
          <w:sz w:val="24"/>
          <w:szCs w:val="24"/>
        </w:rPr>
      </w:pPr>
      <w:r w:rsidRPr="00A42F00">
        <w:rPr>
          <w:rFonts w:ascii="Times New Roman" w:hAnsi="Times New Roman"/>
          <w:sz w:val="24"/>
          <w:szCs w:val="24"/>
        </w:rPr>
        <w:t>Madárné Kondacs Mária</w:t>
      </w:r>
      <w:r w:rsidRPr="00A42F00">
        <w:rPr>
          <w:rFonts w:ascii="Times New Roman" w:hAnsi="Times New Roman"/>
          <w:sz w:val="24"/>
          <w:szCs w:val="24"/>
        </w:rPr>
        <w:tab/>
      </w:r>
      <w:r w:rsidRPr="00A42F00">
        <w:rPr>
          <w:rFonts w:ascii="Times New Roman" w:hAnsi="Times New Roman"/>
          <w:sz w:val="24"/>
          <w:szCs w:val="24"/>
        </w:rPr>
        <w:tab/>
        <w:t>Játszóház Tagóvoda</w:t>
      </w:r>
      <w:r w:rsidRPr="00A42F00">
        <w:rPr>
          <w:rFonts w:ascii="Times New Roman" w:hAnsi="Times New Roman"/>
          <w:sz w:val="24"/>
          <w:szCs w:val="24"/>
        </w:rPr>
        <w:tab/>
        <w:t>tagóvoda-vezető</w:t>
      </w:r>
    </w:p>
    <w:p w:rsidR="00175510" w:rsidRPr="00A42F00" w:rsidRDefault="00175510" w:rsidP="00175510">
      <w:pPr>
        <w:pStyle w:val="Listaszerbekezds"/>
        <w:numPr>
          <w:ilvl w:val="0"/>
          <w:numId w:val="2"/>
        </w:numPr>
        <w:spacing w:after="0" w:line="360" w:lineRule="auto"/>
        <w:rPr>
          <w:rFonts w:ascii="Times New Roman" w:hAnsi="Times New Roman"/>
          <w:sz w:val="24"/>
          <w:szCs w:val="24"/>
        </w:rPr>
      </w:pPr>
      <w:r w:rsidRPr="00A42F00">
        <w:rPr>
          <w:rFonts w:ascii="Times New Roman" w:hAnsi="Times New Roman"/>
          <w:sz w:val="24"/>
          <w:szCs w:val="24"/>
        </w:rPr>
        <w:t>Szabó Györgyi</w:t>
      </w:r>
      <w:r w:rsidRPr="00A42F00">
        <w:rPr>
          <w:rFonts w:ascii="Times New Roman" w:hAnsi="Times New Roman"/>
          <w:sz w:val="24"/>
          <w:szCs w:val="24"/>
        </w:rPr>
        <w:tab/>
      </w:r>
      <w:r w:rsidRPr="00A42F00">
        <w:rPr>
          <w:rFonts w:ascii="Times New Roman" w:hAnsi="Times New Roman"/>
          <w:sz w:val="24"/>
          <w:szCs w:val="24"/>
        </w:rPr>
        <w:tab/>
      </w:r>
      <w:r w:rsidRPr="00A42F00">
        <w:rPr>
          <w:rFonts w:ascii="Times New Roman" w:hAnsi="Times New Roman"/>
          <w:sz w:val="24"/>
          <w:szCs w:val="24"/>
        </w:rPr>
        <w:tab/>
        <w:t>Piros Tagóvoda</w:t>
      </w:r>
      <w:r w:rsidRPr="00A42F00">
        <w:rPr>
          <w:rFonts w:ascii="Times New Roman" w:hAnsi="Times New Roman"/>
          <w:sz w:val="24"/>
          <w:szCs w:val="24"/>
        </w:rPr>
        <w:tab/>
        <w:t>tagóvoda-vezető</w:t>
      </w:r>
    </w:p>
    <w:p w:rsidR="00175510" w:rsidRPr="00A42F00" w:rsidRDefault="00175510" w:rsidP="00175510">
      <w:pPr>
        <w:pStyle w:val="Listaszerbekezds"/>
        <w:numPr>
          <w:ilvl w:val="0"/>
          <w:numId w:val="2"/>
        </w:numPr>
        <w:spacing w:after="0" w:line="360" w:lineRule="auto"/>
        <w:rPr>
          <w:rFonts w:ascii="Times New Roman" w:hAnsi="Times New Roman"/>
          <w:sz w:val="24"/>
          <w:szCs w:val="24"/>
        </w:rPr>
      </w:pPr>
      <w:r w:rsidRPr="00A42F00">
        <w:rPr>
          <w:rFonts w:ascii="Times New Roman" w:hAnsi="Times New Roman"/>
          <w:sz w:val="24"/>
          <w:szCs w:val="24"/>
        </w:rPr>
        <w:t>Székely Patrícia</w:t>
      </w:r>
      <w:r w:rsidRPr="00A42F00">
        <w:rPr>
          <w:rFonts w:ascii="Times New Roman" w:hAnsi="Times New Roman"/>
          <w:sz w:val="24"/>
          <w:szCs w:val="24"/>
        </w:rPr>
        <w:tab/>
      </w:r>
      <w:r w:rsidRPr="00A42F00">
        <w:rPr>
          <w:rFonts w:ascii="Times New Roman" w:hAnsi="Times New Roman"/>
          <w:sz w:val="24"/>
          <w:szCs w:val="24"/>
        </w:rPr>
        <w:tab/>
      </w:r>
      <w:r w:rsidRPr="00A42F00">
        <w:rPr>
          <w:rFonts w:ascii="Times New Roman" w:hAnsi="Times New Roman"/>
          <w:sz w:val="24"/>
          <w:szCs w:val="24"/>
        </w:rPr>
        <w:tab/>
        <w:t>Alagi Tagóvoda</w:t>
      </w:r>
      <w:r w:rsidRPr="00A42F00">
        <w:rPr>
          <w:rFonts w:ascii="Times New Roman" w:hAnsi="Times New Roman"/>
          <w:sz w:val="24"/>
          <w:szCs w:val="24"/>
        </w:rPr>
        <w:tab/>
        <w:t>tagóvoda-vezető</w:t>
      </w:r>
    </w:p>
    <w:p w:rsidR="00175510" w:rsidRPr="00A42F00" w:rsidRDefault="00175510" w:rsidP="00175510">
      <w:pPr>
        <w:pStyle w:val="Listaszerbekezds"/>
        <w:numPr>
          <w:ilvl w:val="0"/>
          <w:numId w:val="2"/>
        </w:numPr>
        <w:spacing w:line="360" w:lineRule="auto"/>
        <w:rPr>
          <w:rFonts w:ascii="Times New Roman" w:hAnsi="Times New Roman"/>
          <w:sz w:val="24"/>
          <w:szCs w:val="24"/>
        </w:rPr>
      </w:pPr>
      <w:r w:rsidRPr="00A42F00">
        <w:rPr>
          <w:rFonts w:ascii="Times New Roman" w:hAnsi="Times New Roman"/>
          <w:sz w:val="24"/>
          <w:szCs w:val="24"/>
        </w:rPr>
        <w:t>Varga Szilárd Péterné</w:t>
      </w:r>
      <w:r w:rsidRPr="00A42F00">
        <w:rPr>
          <w:rFonts w:ascii="Times New Roman" w:hAnsi="Times New Roman"/>
          <w:sz w:val="24"/>
          <w:szCs w:val="24"/>
        </w:rPr>
        <w:tab/>
      </w:r>
      <w:r w:rsidRPr="00A42F00">
        <w:rPr>
          <w:rFonts w:ascii="Times New Roman" w:hAnsi="Times New Roman"/>
          <w:sz w:val="24"/>
          <w:szCs w:val="24"/>
        </w:rPr>
        <w:tab/>
        <w:t>Eszterlánc Óvoda</w:t>
      </w:r>
      <w:r w:rsidRPr="00A42F00">
        <w:rPr>
          <w:rFonts w:ascii="Times New Roman" w:hAnsi="Times New Roman"/>
          <w:sz w:val="24"/>
          <w:szCs w:val="24"/>
        </w:rPr>
        <w:tab/>
        <w:t>tagóvoda-vezető</w:t>
      </w:r>
    </w:p>
    <w:p w:rsidR="00224970" w:rsidRPr="002424A2" w:rsidRDefault="00224970" w:rsidP="00224970">
      <w:pPr>
        <w:spacing w:line="360" w:lineRule="auto"/>
        <w:jc w:val="both"/>
        <w:rPr>
          <w:rFonts w:ascii="Times New Roman" w:hAnsi="Times New Roman" w:cs="Times New Roman"/>
          <w:b/>
          <w:sz w:val="24"/>
          <w:szCs w:val="24"/>
        </w:rPr>
      </w:pPr>
      <w:r w:rsidRPr="002424A2">
        <w:rPr>
          <w:rFonts w:ascii="Times New Roman" w:hAnsi="Times New Roman" w:cs="Times New Roman"/>
          <w:b/>
          <w:sz w:val="24"/>
          <w:szCs w:val="24"/>
        </w:rPr>
        <w:t>Tagok közötti feladatmegosztás:</w:t>
      </w:r>
    </w:p>
    <w:p w:rsidR="00224970" w:rsidRPr="002424A2" w:rsidRDefault="00224970" w:rsidP="00224970">
      <w:pPr>
        <w:spacing w:line="360" w:lineRule="auto"/>
        <w:jc w:val="both"/>
        <w:rPr>
          <w:rFonts w:ascii="Times New Roman" w:hAnsi="Times New Roman" w:cs="Times New Roman"/>
          <w:sz w:val="24"/>
          <w:szCs w:val="24"/>
        </w:rPr>
      </w:pPr>
      <w:r w:rsidRPr="002424A2">
        <w:rPr>
          <w:rFonts w:ascii="Times New Roman" w:hAnsi="Times New Roman" w:cs="Times New Roman"/>
          <w:sz w:val="24"/>
          <w:szCs w:val="24"/>
        </w:rPr>
        <w:t>A feladatelosztás a gyakorlatban az előzetes terveknek megfelelően történt. Az önértékelés folyamatát a tagóvoda-vezetők támogatták, Kocsisné Mirkovszki Judit irányításával. Az önértékelésbe egyre több pedagógust bevontak, nem csak az önérté</w:t>
      </w:r>
      <w:r w:rsidR="00151F08">
        <w:rPr>
          <w:rFonts w:ascii="Times New Roman" w:hAnsi="Times New Roman" w:cs="Times New Roman"/>
          <w:sz w:val="24"/>
          <w:szCs w:val="24"/>
        </w:rPr>
        <w:t>kelés szereplőjeként, hanem,</w:t>
      </w:r>
      <w:r w:rsidRPr="002424A2">
        <w:rPr>
          <w:rFonts w:ascii="Times New Roman" w:hAnsi="Times New Roman" w:cs="Times New Roman"/>
          <w:sz w:val="24"/>
          <w:szCs w:val="24"/>
        </w:rPr>
        <w:t xml:space="preserve"> adatgyűjtő</w:t>
      </w:r>
      <w:r w:rsidR="002424A2" w:rsidRPr="002424A2">
        <w:rPr>
          <w:rFonts w:ascii="Times New Roman" w:hAnsi="Times New Roman" w:cs="Times New Roman"/>
          <w:sz w:val="24"/>
          <w:szCs w:val="24"/>
        </w:rPr>
        <w:t>ként</w:t>
      </w:r>
      <w:r w:rsidRPr="002424A2">
        <w:rPr>
          <w:rFonts w:ascii="Times New Roman" w:hAnsi="Times New Roman" w:cs="Times New Roman"/>
          <w:sz w:val="24"/>
          <w:szCs w:val="24"/>
        </w:rPr>
        <w:t xml:space="preserve"> is.</w:t>
      </w:r>
    </w:p>
    <w:p w:rsidR="002D6E04" w:rsidRPr="002424A2" w:rsidRDefault="00224970" w:rsidP="00C86B0A">
      <w:pPr>
        <w:spacing w:line="360" w:lineRule="auto"/>
        <w:jc w:val="both"/>
        <w:rPr>
          <w:rFonts w:ascii="Times New Roman" w:eastAsia="Times New Roman" w:hAnsi="Times New Roman" w:cs="Times New Roman"/>
          <w:sz w:val="24"/>
          <w:szCs w:val="24"/>
        </w:rPr>
      </w:pPr>
      <w:r w:rsidRPr="002424A2">
        <w:rPr>
          <w:rFonts w:ascii="Times New Roman" w:eastAsia="Times New Roman" w:hAnsi="Times New Roman" w:cs="Times New Roman"/>
          <w:sz w:val="24"/>
          <w:szCs w:val="24"/>
        </w:rPr>
        <w:t>A tagok közötti együttműködés – úgy, mint a múlt nev</w:t>
      </w:r>
      <w:r w:rsidR="00151F08">
        <w:rPr>
          <w:rFonts w:ascii="Times New Roman" w:eastAsia="Times New Roman" w:hAnsi="Times New Roman" w:cs="Times New Roman"/>
          <w:sz w:val="24"/>
          <w:szCs w:val="24"/>
        </w:rPr>
        <w:t>elési évben - példaértékű volt.</w:t>
      </w:r>
    </w:p>
    <w:p w:rsidR="00224970" w:rsidRPr="009B640C" w:rsidRDefault="00224970" w:rsidP="009B640C">
      <w:pPr>
        <w:spacing w:after="240" w:line="360" w:lineRule="auto"/>
        <w:jc w:val="both"/>
        <w:rPr>
          <w:rFonts w:ascii="Times New Roman" w:eastAsia="Times New Roman" w:hAnsi="Times New Roman" w:cs="Times New Roman"/>
          <w:b/>
          <w:sz w:val="24"/>
          <w:szCs w:val="24"/>
        </w:rPr>
      </w:pPr>
      <w:r w:rsidRPr="009B640C">
        <w:rPr>
          <w:rFonts w:ascii="Times New Roman" w:eastAsia="Times New Roman" w:hAnsi="Times New Roman" w:cs="Times New Roman"/>
          <w:b/>
          <w:sz w:val="24"/>
          <w:szCs w:val="24"/>
        </w:rPr>
        <w:t>A BECS faladata</w:t>
      </w:r>
      <w:r w:rsidR="009B640C">
        <w:rPr>
          <w:rFonts w:ascii="Times New Roman" w:eastAsia="Times New Roman" w:hAnsi="Times New Roman" w:cs="Times New Roman"/>
          <w:b/>
          <w:sz w:val="24"/>
          <w:szCs w:val="24"/>
        </w:rPr>
        <w:t xml:space="preserve">i </w:t>
      </w:r>
    </w:p>
    <w:p w:rsidR="00C86B0A" w:rsidRDefault="00224970" w:rsidP="00C86B0A">
      <w:pPr>
        <w:spacing w:after="240" w:line="360" w:lineRule="auto"/>
        <w:jc w:val="both"/>
        <w:rPr>
          <w:rFonts w:ascii="Times New Roman" w:eastAsia="Times New Roman" w:hAnsi="Times New Roman" w:cs="Times New Roman"/>
          <w:sz w:val="24"/>
          <w:szCs w:val="24"/>
        </w:rPr>
      </w:pPr>
      <w:r w:rsidRPr="009B640C">
        <w:rPr>
          <w:rFonts w:ascii="Times New Roman" w:eastAsia="Times New Roman" w:hAnsi="Times New Roman" w:cs="Times New Roman"/>
          <w:sz w:val="24"/>
          <w:szCs w:val="24"/>
        </w:rPr>
        <w:t>Feladatunk volt az önértékelési folyamat megtervezése, az önértékelések elindítása, a foly</w:t>
      </w:r>
      <w:r w:rsidR="00151F08">
        <w:rPr>
          <w:rFonts w:ascii="Times New Roman" w:eastAsia="Times New Roman" w:hAnsi="Times New Roman" w:cs="Times New Roman"/>
          <w:sz w:val="24"/>
          <w:szCs w:val="24"/>
        </w:rPr>
        <w:t>amatok kezelése, majd lezárása.</w:t>
      </w:r>
    </w:p>
    <w:p w:rsidR="00C86B0A" w:rsidRDefault="002F2EAD" w:rsidP="00F42F03">
      <w:pPr>
        <w:spacing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Feladatainkat az éves önértékelési terv alapján végeztük. </w:t>
      </w:r>
      <w:r w:rsidR="00E207B1">
        <w:rPr>
          <w:rFonts w:ascii="Times New Roman" w:eastAsia="Times New Roman" w:hAnsi="Times New Roman" w:cs="Times New Roman"/>
          <w:sz w:val="24"/>
          <w:szCs w:val="24"/>
        </w:rPr>
        <w:t>A határidők betartása az idei nevelési évben is gondot okozott egy-két tagóvoda-vezető számára.</w:t>
      </w:r>
    </w:p>
    <w:p w:rsidR="00C86B0A" w:rsidRDefault="00C86B0A" w:rsidP="00102D10">
      <w:pPr>
        <w:spacing w:after="0" w:line="240" w:lineRule="auto"/>
        <w:jc w:val="both"/>
        <w:rPr>
          <w:rFonts w:ascii="Times New Roman" w:eastAsia="Times New Roman" w:hAnsi="Times New Roman" w:cs="Times New Roman"/>
          <w:sz w:val="24"/>
          <w:szCs w:val="24"/>
        </w:rPr>
      </w:pPr>
    </w:p>
    <w:p w:rsidR="00224970" w:rsidRPr="009B640C" w:rsidRDefault="007F324E" w:rsidP="00F42F03">
      <w:pPr>
        <w:spacing w:after="240" w:line="360" w:lineRule="auto"/>
        <w:jc w:val="both"/>
        <w:rPr>
          <w:rFonts w:ascii="Times New Roman" w:eastAsia="Times New Roman" w:hAnsi="Times New Roman" w:cs="Times New Roman"/>
          <w:sz w:val="24"/>
          <w:szCs w:val="24"/>
        </w:rPr>
      </w:pPr>
      <w:r w:rsidRPr="008F517C">
        <w:rPr>
          <w:rFonts w:ascii="Times New Roman" w:eastAsia="Times New Roman" w:hAnsi="Times New Roman" w:cs="Times New Roman"/>
          <w:sz w:val="24"/>
          <w:szCs w:val="24"/>
        </w:rPr>
        <w:t>Az önértékelés folyamatában résztvevő óvodapedagógusok nevelőtestületi kérdőívezés</w:t>
      </w:r>
      <w:r w:rsidR="00F42F03">
        <w:rPr>
          <w:rFonts w:ascii="Times New Roman" w:eastAsia="Times New Roman" w:hAnsi="Times New Roman" w:cs="Times New Roman"/>
          <w:sz w:val="24"/>
          <w:szCs w:val="24"/>
        </w:rPr>
        <w:t>e során egy esetben volt fennakadás</w:t>
      </w:r>
      <w:r>
        <w:rPr>
          <w:rFonts w:ascii="Times New Roman" w:eastAsia="Times New Roman" w:hAnsi="Times New Roman" w:cs="Times New Roman"/>
          <w:sz w:val="24"/>
          <w:szCs w:val="24"/>
        </w:rPr>
        <w:t>.</w:t>
      </w:r>
    </w:p>
    <w:p w:rsidR="00224970" w:rsidRPr="008F517C" w:rsidRDefault="00224970" w:rsidP="00224970">
      <w:pPr>
        <w:spacing w:line="360" w:lineRule="auto"/>
        <w:jc w:val="both"/>
        <w:rPr>
          <w:rFonts w:ascii="Times New Roman" w:hAnsi="Times New Roman" w:cs="Times New Roman"/>
          <w:sz w:val="24"/>
          <w:szCs w:val="24"/>
        </w:rPr>
      </w:pPr>
      <w:r w:rsidRPr="008F517C">
        <w:rPr>
          <w:rFonts w:ascii="Times New Roman" w:eastAsia="Times New Roman" w:hAnsi="Times New Roman" w:cs="Times New Roman"/>
          <w:sz w:val="24"/>
          <w:szCs w:val="24"/>
        </w:rPr>
        <w:t xml:space="preserve">A pedagógus önértékelések </w:t>
      </w:r>
      <w:r w:rsidR="009B640C" w:rsidRPr="008F517C">
        <w:rPr>
          <w:rFonts w:ascii="Times New Roman" w:eastAsia="Times New Roman" w:hAnsi="Times New Roman" w:cs="Times New Roman"/>
          <w:sz w:val="24"/>
          <w:szCs w:val="24"/>
        </w:rPr>
        <w:t xml:space="preserve">során is törekedtünk az egyenlő teherviselésre, feladatelosztásra. Ennek érdekében az érintett pedagógusokon, és </w:t>
      </w:r>
      <w:r w:rsidRPr="008F517C">
        <w:rPr>
          <w:rFonts w:ascii="Times New Roman" w:eastAsia="Times New Roman" w:hAnsi="Times New Roman" w:cs="Times New Roman"/>
          <w:sz w:val="24"/>
          <w:szCs w:val="24"/>
        </w:rPr>
        <w:t>tagóvoda-vez</w:t>
      </w:r>
      <w:r w:rsidR="009B640C" w:rsidRPr="008F517C">
        <w:rPr>
          <w:rFonts w:ascii="Times New Roman" w:eastAsia="Times New Roman" w:hAnsi="Times New Roman" w:cs="Times New Roman"/>
          <w:sz w:val="24"/>
          <w:szCs w:val="24"/>
        </w:rPr>
        <w:t>etőkön kívül</w:t>
      </w:r>
      <w:r w:rsidRPr="008F517C">
        <w:rPr>
          <w:rFonts w:ascii="Times New Roman" w:eastAsia="Times New Roman" w:hAnsi="Times New Roman" w:cs="Times New Roman"/>
          <w:sz w:val="24"/>
          <w:szCs w:val="24"/>
        </w:rPr>
        <w:t xml:space="preserve">, </w:t>
      </w:r>
      <w:r w:rsidR="009B640C" w:rsidRPr="008F517C">
        <w:rPr>
          <w:rFonts w:ascii="Times New Roman" w:eastAsia="Times New Roman" w:hAnsi="Times New Roman" w:cs="Times New Roman"/>
          <w:sz w:val="24"/>
          <w:szCs w:val="24"/>
        </w:rPr>
        <w:t>bővítettük az adatgyűjtésben részt vevő kolléganők számát</w:t>
      </w:r>
      <w:r w:rsidR="008F517C" w:rsidRPr="008F517C">
        <w:rPr>
          <w:rFonts w:ascii="Times New Roman" w:eastAsia="Times New Roman" w:hAnsi="Times New Roman" w:cs="Times New Roman"/>
          <w:sz w:val="24"/>
          <w:szCs w:val="24"/>
        </w:rPr>
        <w:t xml:space="preserve">, így a feladatok jobban eloszlottak </w:t>
      </w:r>
      <w:r w:rsidRPr="008F517C">
        <w:rPr>
          <w:rFonts w:ascii="Times New Roman" w:hAnsi="Times New Roman" w:cs="Times New Roman"/>
          <w:sz w:val="24"/>
          <w:szCs w:val="24"/>
        </w:rPr>
        <w:t>(foglalkozáslátogatás, dokumentumelemzés, interjúk felvétele).</w:t>
      </w:r>
    </w:p>
    <w:p w:rsidR="00224970" w:rsidRPr="004B79C8" w:rsidRDefault="00224970" w:rsidP="007F324E">
      <w:pPr>
        <w:spacing w:after="0" w:line="360" w:lineRule="auto"/>
        <w:jc w:val="both"/>
        <w:rPr>
          <w:rFonts w:ascii="Times New Roman" w:eastAsia="Times New Roman" w:hAnsi="Times New Roman" w:cs="Times New Roman"/>
          <w:b/>
          <w:sz w:val="24"/>
          <w:szCs w:val="24"/>
        </w:rPr>
      </w:pPr>
      <w:r w:rsidRPr="004B79C8">
        <w:rPr>
          <w:rFonts w:ascii="Times New Roman" w:eastAsia="Times New Roman" w:hAnsi="Times New Roman" w:cs="Times New Roman"/>
          <w:b/>
          <w:sz w:val="24"/>
          <w:szCs w:val="24"/>
        </w:rPr>
        <w:t>Pedagógus önértékelések</w:t>
      </w:r>
    </w:p>
    <w:p w:rsidR="00224970" w:rsidRPr="004B79C8" w:rsidRDefault="00CE0B60" w:rsidP="0022497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Az idei nevelési évben 21</w:t>
      </w:r>
      <w:r w:rsidR="00224970" w:rsidRPr="004B79C8">
        <w:rPr>
          <w:rFonts w:ascii="Times New Roman" w:eastAsia="Times New Roman" w:hAnsi="Times New Roman" w:cs="Times New Roman"/>
          <w:sz w:val="24"/>
          <w:szCs w:val="24"/>
        </w:rPr>
        <w:t xml:space="preserve"> </w:t>
      </w:r>
      <w:r w:rsidR="00F708F4">
        <w:rPr>
          <w:rFonts w:ascii="Times New Roman" w:eastAsia="Times New Roman" w:hAnsi="Times New Roman" w:cs="Times New Roman"/>
          <w:sz w:val="24"/>
          <w:szCs w:val="24"/>
        </w:rPr>
        <w:t>óvoda</w:t>
      </w:r>
      <w:r w:rsidR="00224970" w:rsidRPr="004B79C8">
        <w:rPr>
          <w:rFonts w:ascii="Times New Roman" w:eastAsia="Times New Roman" w:hAnsi="Times New Roman" w:cs="Times New Roman"/>
          <w:sz w:val="24"/>
          <w:szCs w:val="24"/>
        </w:rPr>
        <w:t>pedagógu</w:t>
      </w:r>
      <w:r w:rsidR="00F708F4">
        <w:rPr>
          <w:rFonts w:ascii="Times New Roman" w:eastAsia="Times New Roman" w:hAnsi="Times New Roman" w:cs="Times New Roman"/>
          <w:sz w:val="24"/>
          <w:szCs w:val="24"/>
        </w:rPr>
        <w:t>s önértékelését terveztük</w:t>
      </w:r>
      <w:r>
        <w:rPr>
          <w:rFonts w:ascii="Times New Roman" w:eastAsia="Times New Roman" w:hAnsi="Times New Roman" w:cs="Times New Roman"/>
          <w:sz w:val="24"/>
          <w:szCs w:val="24"/>
        </w:rPr>
        <w:t xml:space="preserve"> és végeztük el.</w:t>
      </w:r>
    </w:p>
    <w:p w:rsidR="00CE0B60" w:rsidRPr="00CE0B60" w:rsidRDefault="00CE0B60"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b/>
          <w:sz w:val="24"/>
          <w:szCs w:val="24"/>
        </w:rPr>
        <w:t>Alagi Tagóvoda:</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sidR="00C86B0A">
        <w:rPr>
          <w:rFonts w:ascii="Times New Roman" w:eastAsia="Times New Roman" w:hAnsi="Times New Roman" w:cs="Times New Roman"/>
          <w:i/>
          <w:sz w:val="24"/>
          <w:szCs w:val="24"/>
        </w:rPr>
        <w:t>Varga Bianka</w:t>
      </w:r>
    </w:p>
    <w:p w:rsidR="00CF56C4" w:rsidRDefault="00CF56C4"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b/>
          <w:sz w:val="24"/>
          <w:szCs w:val="24"/>
        </w:rPr>
        <w:t>Aranyalma Tagóvoda:</w:t>
      </w:r>
      <w:r>
        <w:rPr>
          <w:rFonts w:ascii="Times New Roman" w:eastAsia="Times New Roman" w:hAnsi="Times New Roman" w:cs="Times New Roman"/>
          <w:b/>
          <w:sz w:val="24"/>
          <w:szCs w:val="24"/>
        </w:rPr>
        <w:tab/>
      </w:r>
      <w:r w:rsidR="00C86B0A">
        <w:rPr>
          <w:rFonts w:ascii="Times New Roman" w:eastAsia="Times New Roman" w:hAnsi="Times New Roman" w:cs="Times New Roman"/>
          <w:i/>
          <w:sz w:val="24"/>
          <w:szCs w:val="24"/>
        </w:rPr>
        <w:t>Jávorszky Edina</w:t>
      </w:r>
    </w:p>
    <w:p w:rsidR="00CF56C4" w:rsidRDefault="00CF56C4"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sidR="00F42F03">
        <w:rPr>
          <w:rFonts w:ascii="Times New Roman" w:eastAsia="Times New Roman" w:hAnsi="Times New Roman" w:cs="Times New Roman"/>
          <w:i/>
          <w:sz w:val="24"/>
          <w:szCs w:val="24"/>
        </w:rPr>
        <w:t>Kappelmayer Barbara</w:t>
      </w:r>
    </w:p>
    <w:p w:rsidR="00F42F03" w:rsidRPr="00CF56C4" w:rsidRDefault="00C86B0A" w:rsidP="0022497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Mohai Magdolna</w:t>
      </w:r>
    </w:p>
    <w:p w:rsidR="004B79C8" w:rsidRDefault="00224970" w:rsidP="00224970">
      <w:pPr>
        <w:spacing w:after="0" w:line="360" w:lineRule="auto"/>
        <w:rPr>
          <w:rFonts w:ascii="Times New Roman" w:eastAsia="Times New Roman" w:hAnsi="Times New Roman" w:cs="Times New Roman"/>
          <w:i/>
          <w:sz w:val="24"/>
          <w:szCs w:val="24"/>
        </w:rPr>
      </w:pPr>
      <w:r w:rsidRPr="001C77CB">
        <w:rPr>
          <w:rFonts w:ascii="Times New Roman" w:eastAsia="Times New Roman" w:hAnsi="Times New Roman" w:cs="Times New Roman"/>
          <w:b/>
          <w:sz w:val="24"/>
          <w:szCs w:val="24"/>
        </w:rPr>
        <w:t>Eszterlánc Óvoda:</w:t>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00C86B0A">
        <w:rPr>
          <w:rFonts w:ascii="Times New Roman" w:eastAsia="Times New Roman" w:hAnsi="Times New Roman" w:cs="Times New Roman"/>
          <w:i/>
          <w:sz w:val="24"/>
          <w:szCs w:val="24"/>
        </w:rPr>
        <w:t>Matejka Nikolett</w:t>
      </w:r>
    </w:p>
    <w:p w:rsidR="004B79C8" w:rsidRPr="004B79C8" w:rsidRDefault="005D17B0" w:rsidP="00224970">
      <w:pPr>
        <w:spacing w:after="0" w:line="360" w:lineRule="auto"/>
        <w:rPr>
          <w:rFonts w:ascii="Times New Roman" w:eastAsia="Times New Roman" w:hAnsi="Times New Roman" w:cs="Times New Roman"/>
          <w:sz w:val="24"/>
          <w:szCs w:val="24"/>
        </w:rPr>
      </w:pP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00C86B0A">
        <w:rPr>
          <w:rFonts w:ascii="Times New Roman" w:eastAsia="Times New Roman" w:hAnsi="Times New Roman" w:cs="Times New Roman"/>
          <w:i/>
          <w:sz w:val="24"/>
          <w:szCs w:val="24"/>
        </w:rPr>
        <w:t>Novák Judit</w:t>
      </w:r>
    </w:p>
    <w:p w:rsidR="004E4D42" w:rsidRDefault="00224970" w:rsidP="00224970">
      <w:pPr>
        <w:spacing w:after="0" w:line="360" w:lineRule="auto"/>
        <w:rPr>
          <w:rFonts w:ascii="Times New Roman" w:eastAsia="Times New Roman" w:hAnsi="Times New Roman" w:cs="Times New Roman"/>
          <w:i/>
          <w:sz w:val="24"/>
          <w:szCs w:val="24"/>
        </w:rPr>
      </w:pPr>
      <w:r w:rsidRPr="001C77CB">
        <w:rPr>
          <w:rFonts w:ascii="Times New Roman" w:eastAsia="Times New Roman" w:hAnsi="Times New Roman" w:cs="Times New Roman"/>
          <w:b/>
          <w:sz w:val="24"/>
          <w:szCs w:val="24"/>
        </w:rPr>
        <w:t>Gyöngyharmat Tagóvoda:</w:t>
      </w:r>
      <w:r w:rsidRPr="004B79C8">
        <w:rPr>
          <w:rFonts w:ascii="Times New Roman" w:eastAsia="Times New Roman" w:hAnsi="Times New Roman" w:cs="Times New Roman"/>
          <w:sz w:val="24"/>
          <w:szCs w:val="24"/>
        </w:rPr>
        <w:tab/>
      </w:r>
      <w:r w:rsidR="00C86B0A">
        <w:rPr>
          <w:rFonts w:ascii="Times New Roman" w:eastAsia="Times New Roman" w:hAnsi="Times New Roman" w:cs="Times New Roman"/>
          <w:i/>
          <w:sz w:val="24"/>
          <w:szCs w:val="24"/>
        </w:rPr>
        <w:t>Medved Orsolya</w:t>
      </w:r>
    </w:p>
    <w:p w:rsidR="006962C1" w:rsidRDefault="006962C1" w:rsidP="0022497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sidR="00C86B0A">
        <w:rPr>
          <w:rFonts w:ascii="Times New Roman" w:eastAsia="Times New Roman" w:hAnsi="Times New Roman" w:cs="Times New Roman"/>
          <w:i/>
          <w:sz w:val="24"/>
          <w:szCs w:val="24"/>
        </w:rPr>
        <w:t>Szita Eszter</w:t>
      </w:r>
    </w:p>
    <w:p w:rsidR="003E2B69" w:rsidRDefault="006962C1"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b/>
          <w:sz w:val="24"/>
          <w:szCs w:val="24"/>
        </w:rPr>
        <w:t>Játszóház</w:t>
      </w:r>
      <w:r w:rsidR="005D17B0" w:rsidRPr="001C77CB">
        <w:rPr>
          <w:rFonts w:ascii="Times New Roman" w:eastAsia="Times New Roman" w:hAnsi="Times New Roman" w:cs="Times New Roman"/>
          <w:b/>
          <w:sz w:val="24"/>
          <w:szCs w:val="24"/>
        </w:rPr>
        <w:t xml:space="preserve"> Tagóvoda:</w:t>
      </w:r>
      <w:r w:rsidR="005D17B0" w:rsidRPr="004B79C8">
        <w:rPr>
          <w:rFonts w:ascii="Times New Roman" w:eastAsia="Times New Roman" w:hAnsi="Times New Roman" w:cs="Times New Roman"/>
          <w:sz w:val="24"/>
          <w:szCs w:val="24"/>
        </w:rPr>
        <w:tab/>
      </w:r>
      <w:r w:rsidR="00F42F03">
        <w:rPr>
          <w:rFonts w:ascii="Times New Roman" w:eastAsia="Times New Roman" w:hAnsi="Times New Roman" w:cs="Times New Roman"/>
          <w:i/>
          <w:sz w:val="24"/>
          <w:szCs w:val="24"/>
        </w:rPr>
        <w:t>Nagy Noémi</w:t>
      </w:r>
    </w:p>
    <w:p w:rsidR="008B5FDF" w:rsidRDefault="00C86B0A"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Gerner Éva</w:t>
      </w:r>
    </w:p>
    <w:p w:rsidR="00F42F03" w:rsidRDefault="00F42F03" w:rsidP="00224970">
      <w:pPr>
        <w:spacing w:after="0" w:line="36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Hajdara Ferenc Józsefné</w:t>
      </w:r>
    </w:p>
    <w:p w:rsidR="008B5FDF" w:rsidRDefault="008B5FDF" w:rsidP="00224970">
      <w:pPr>
        <w:spacing w:after="0" w:line="360" w:lineRule="auto"/>
        <w:rPr>
          <w:rFonts w:ascii="Times New Roman" w:hAnsi="Times New Roman" w:cs="Times New Roman"/>
          <w:i/>
          <w:sz w:val="24"/>
        </w:rPr>
      </w:pPr>
      <w:r>
        <w:rPr>
          <w:rFonts w:ascii="Times New Roman" w:eastAsia="Times New Roman" w:hAnsi="Times New Roman" w:cs="Times New Roman"/>
          <w:b/>
          <w:sz w:val="24"/>
          <w:szCs w:val="24"/>
        </w:rPr>
        <w:t>Kerekerdő Tagóvoda:</w:t>
      </w:r>
      <w:r>
        <w:rPr>
          <w:rFonts w:ascii="Times New Roman" w:eastAsia="Times New Roman" w:hAnsi="Times New Roman" w:cs="Times New Roman"/>
          <w:b/>
          <w:sz w:val="24"/>
          <w:szCs w:val="24"/>
        </w:rPr>
        <w:tab/>
      </w:r>
      <w:r w:rsidR="00CE0B60">
        <w:rPr>
          <w:rFonts w:ascii="Times New Roman" w:hAnsi="Times New Roman" w:cs="Times New Roman"/>
          <w:i/>
          <w:sz w:val="24"/>
        </w:rPr>
        <w:t>Balogné Kasza Krisztina</w:t>
      </w:r>
    </w:p>
    <w:p w:rsidR="00A7346A" w:rsidRPr="004A4386" w:rsidRDefault="008B5FDF" w:rsidP="004A4386">
      <w:pPr>
        <w:spacing w:after="0" w:line="360" w:lineRule="auto"/>
        <w:rPr>
          <w:rFonts w:ascii="Times New Roman" w:hAnsi="Times New Roman" w:cs="Times New Roman"/>
          <w:i/>
          <w:sz w:val="24"/>
        </w:rPr>
      </w:pPr>
      <w:r>
        <w:rPr>
          <w:rFonts w:ascii="Times New Roman" w:hAnsi="Times New Roman" w:cs="Times New Roman"/>
          <w:i/>
          <w:sz w:val="24"/>
        </w:rPr>
        <w:tab/>
      </w:r>
      <w:r>
        <w:rPr>
          <w:rFonts w:ascii="Times New Roman" w:hAnsi="Times New Roman" w:cs="Times New Roman"/>
          <w:i/>
          <w:sz w:val="24"/>
        </w:rPr>
        <w:tab/>
      </w:r>
      <w:r>
        <w:rPr>
          <w:rFonts w:ascii="Times New Roman" w:hAnsi="Times New Roman" w:cs="Times New Roman"/>
          <w:i/>
          <w:sz w:val="24"/>
        </w:rPr>
        <w:tab/>
      </w:r>
      <w:r w:rsidR="004A4386">
        <w:rPr>
          <w:rFonts w:ascii="Times New Roman" w:hAnsi="Times New Roman" w:cs="Times New Roman"/>
          <w:i/>
          <w:sz w:val="24"/>
        </w:rPr>
        <w:tab/>
        <w:t>Bottyán-Dénes Szilvia</w:t>
      </w:r>
    </w:p>
    <w:p w:rsidR="004B79C8" w:rsidRDefault="00224970" w:rsidP="00224970">
      <w:pPr>
        <w:spacing w:after="0" w:line="360" w:lineRule="auto"/>
        <w:rPr>
          <w:rFonts w:ascii="Times New Roman" w:hAnsi="Times New Roman" w:cs="Times New Roman"/>
          <w:bCs/>
          <w:i/>
        </w:rPr>
      </w:pPr>
      <w:r w:rsidRPr="001C77CB">
        <w:rPr>
          <w:rFonts w:ascii="Times New Roman" w:eastAsia="Times New Roman" w:hAnsi="Times New Roman" w:cs="Times New Roman"/>
          <w:b/>
          <w:sz w:val="24"/>
          <w:szCs w:val="24"/>
        </w:rPr>
        <w:t>Meseház Tagóvoda:</w:t>
      </w:r>
      <w:r w:rsidR="00CE0B60">
        <w:rPr>
          <w:rFonts w:ascii="Times New Roman" w:eastAsia="Times New Roman" w:hAnsi="Times New Roman" w:cs="Times New Roman"/>
          <w:sz w:val="24"/>
          <w:szCs w:val="24"/>
        </w:rPr>
        <w:tab/>
      </w:r>
      <w:r w:rsidR="00CE0B60">
        <w:rPr>
          <w:rFonts w:ascii="Times New Roman" w:eastAsia="Times New Roman" w:hAnsi="Times New Roman" w:cs="Times New Roman"/>
          <w:sz w:val="24"/>
          <w:szCs w:val="24"/>
        </w:rPr>
        <w:tab/>
      </w:r>
      <w:r w:rsidR="00CE0B60" w:rsidRPr="00CE0B60">
        <w:rPr>
          <w:rFonts w:ascii="Times New Roman" w:eastAsia="Times New Roman" w:hAnsi="Times New Roman" w:cs="Times New Roman"/>
          <w:i/>
          <w:sz w:val="24"/>
          <w:szCs w:val="24"/>
        </w:rPr>
        <w:t>Kemény Vera</w:t>
      </w:r>
    </w:p>
    <w:p w:rsidR="00CE0B60" w:rsidRDefault="00C86B0A" w:rsidP="00CE0B60">
      <w:pPr>
        <w:spacing w:after="0" w:line="360" w:lineRule="auto"/>
        <w:ind w:left="2124" w:firstLine="708"/>
        <w:rPr>
          <w:rFonts w:ascii="Times New Roman" w:hAnsi="Times New Roman" w:cs="Times New Roman"/>
          <w:bCs/>
          <w:i/>
        </w:rPr>
      </w:pPr>
      <w:r>
        <w:rPr>
          <w:rFonts w:ascii="Times New Roman" w:hAnsi="Times New Roman" w:cs="Times New Roman"/>
          <w:bCs/>
          <w:i/>
        </w:rPr>
        <w:t>Dócs Mihályné</w:t>
      </w:r>
    </w:p>
    <w:p w:rsidR="00CE0B60" w:rsidRDefault="00C86B0A" w:rsidP="00CE0B60">
      <w:pPr>
        <w:spacing w:after="0" w:line="360" w:lineRule="auto"/>
        <w:ind w:left="2124" w:firstLine="708"/>
        <w:rPr>
          <w:rFonts w:ascii="Times New Roman" w:hAnsi="Times New Roman" w:cs="Times New Roman"/>
          <w:bCs/>
          <w:i/>
        </w:rPr>
      </w:pPr>
      <w:r>
        <w:rPr>
          <w:rFonts w:ascii="Times New Roman" w:hAnsi="Times New Roman" w:cs="Times New Roman"/>
          <w:bCs/>
          <w:i/>
        </w:rPr>
        <w:t>Babos Irén</w:t>
      </w:r>
    </w:p>
    <w:p w:rsidR="004A4386" w:rsidRPr="00CE0B60" w:rsidRDefault="00CE0B60" w:rsidP="00CE0B60">
      <w:pPr>
        <w:spacing w:after="0" w:line="360" w:lineRule="auto"/>
        <w:ind w:left="2124" w:firstLine="708"/>
        <w:rPr>
          <w:rFonts w:ascii="Times New Roman" w:hAnsi="Times New Roman" w:cs="Times New Roman"/>
          <w:bCs/>
          <w:i/>
        </w:rPr>
      </w:pPr>
      <w:r>
        <w:rPr>
          <w:rFonts w:ascii="Times New Roman" w:hAnsi="Times New Roman" w:cs="Times New Roman"/>
          <w:bCs/>
          <w:i/>
        </w:rPr>
        <w:t xml:space="preserve">Bónisné Kozma </w:t>
      </w:r>
      <w:r w:rsidR="00C86B0A">
        <w:rPr>
          <w:rFonts w:ascii="Times New Roman" w:hAnsi="Times New Roman" w:cs="Times New Roman"/>
          <w:bCs/>
          <w:i/>
        </w:rPr>
        <w:t>Judit</w:t>
      </w:r>
    </w:p>
    <w:p w:rsidR="004B79C8" w:rsidRPr="004B79C8" w:rsidRDefault="00224970" w:rsidP="006962C1">
      <w:pPr>
        <w:spacing w:after="0" w:line="360" w:lineRule="auto"/>
        <w:rPr>
          <w:rFonts w:ascii="Times New Roman" w:hAnsi="Times New Roman"/>
          <w:sz w:val="24"/>
          <w:szCs w:val="24"/>
        </w:rPr>
      </w:pPr>
      <w:r w:rsidRPr="001C77CB">
        <w:rPr>
          <w:rFonts w:ascii="Times New Roman" w:eastAsia="Times New Roman" w:hAnsi="Times New Roman" w:cs="Times New Roman"/>
          <w:b/>
          <w:sz w:val="24"/>
          <w:szCs w:val="24"/>
        </w:rPr>
        <w:t>Piros Tagóvoda:</w:t>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00C86B0A">
        <w:rPr>
          <w:rFonts w:ascii="Times New Roman" w:hAnsi="Times New Roman"/>
          <w:i/>
          <w:sz w:val="24"/>
          <w:szCs w:val="24"/>
        </w:rPr>
        <w:t>Glasza Erika</w:t>
      </w:r>
    </w:p>
    <w:p w:rsidR="001C77CB" w:rsidRPr="004B79C8" w:rsidRDefault="004B79C8" w:rsidP="006962C1">
      <w:pPr>
        <w:spacing w:after="0" w:line="360" w:lineRule="auto"/>
        <w:rPr>
          <w:rFonts w:ascii="Times New Roman" w:hAnsi="Times New Roman"/>
          <w:sz w:val="24"/>
          <w:szCs w:val="24"/>
        </w:rPr>
      </w:pPr>
      <w:r w:rsidRPr="004B79C8">
        <w:rPr>
          <w:rFonts w:ascii="Times New Roman" w:hAnsi="Times New Roman"/>
          <w:sz w:val="24"/>
          <w:szCs w:val="24"/>
        </w:rPr>
        <w:tab/>
      </w:r>
      <w:r w:rsidRPr="004B79C8">
        <w:rPr>
          <w:rFonts w:ascii="Times New Roman" w:hAnsi="Times New Roman"/>
          <w:sz w:val="24"/>
          <w:szCs w:val="24"/>
        </w:rPr>
        <w:tab/>
      </w:r>
      <w:r w:rsidRPr="004B79C8">
        <w:rPr>
          <w:rFonts w:ascii="Times New Roman" w:hAnsi="Times New Roman"/>
          <w:sz w:val="24"/>
          <w:szCs w:val="24"/>
        </w:rPr>
        <w:tab/>
      </w:r>
      <w:r w:rsidRPr="004B79C8">
        <w:rPr>
          <w:rFonts w:ascii="Times New Roman" w:hAnsi="Times New Roman"/>
          <w:sz w:val="24"/>
          <w:szCs w:val="24"/>
        </w:rPr>
        <w:tab/>
      </w:r>
      <w:r w:rsidR="00C86B0A">
        <w:rPr>
          <w:rFonts w:ascii="Times New Roman" w:hAnsi="Times New Roman"/>
          <w:i/>
          <w:sz w:val="24"/>
          <w:szCs w:val="24"/>
        </w:rPr>
        <w:t>Gyurján Enikő</w:t>
      </w:r>
    </w:p>
    <w:p w:rsidR="002D6E04" w:rsidRDefault="00224970" w:rsidP="00CE0B60">
      <w:pPr>
        <w:spacing w:after="0" w:line="360" w:lineRule="auto"/>
        <w:rPr>
          <w:rFonts w:ascii="Times New Roman" w:eastAsia="Times New Roman" w:hAnsi="Times New Roman" w:cs="Times New Roman"/>
          <w:i/>
          <w:sz w:val="24"/>
          <w:szCs w:val="24"/>
        </w:rPr>
      </w:pP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Pr="004B79C8">
        <w:rPr>
          <w:rFonts w:ascii="Times New Roman" w:eastAsia="Times New Roman" w:hAnsi="Times New Roman" w:cs="Times New Roman"/>
          <w:sz w:val="24"/>
          <w:szCs w:val="24"/>
        </w:rPr>
        <w:tab/>
      </w:r>
      <w:r w:rsidR="00C86B0A">
        <w:rPr>
          <w:rFonts w:ascii="Times New Roman" w:eastAsia="Times New Roman" w:hAnsi="Times New Roman" w:cs="Times New Roman"/>
          <w:i/>
          <w:sz w:val="24"/>
          <w:szCs w:val="24"/>
        </w:rPr>
        <w:t>Nazáth Eszter</w:t>
      </w:r>
    </w:p>
    <w:p w:rsidR="00CE0B60" w:rsidRPr="002D6E04" w:rsidRDefault="00C86B0A" w:rsidP="008B5FDF">
      <w:pPr>
        <w:spacing w:line="36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Leskó-Pittel Barbara</w:t>
      </w:r>
    </w:p>
    <w:p w:rsidR="00C86B0A" w:rsidRPr="00C86B0A" w:rsidRDefault="00C86B0A" w:rsidP="007F324E">
      <w:pPr>
        <w:spacing w:after="0" w:line="360" w:lineRule="auto"/>
        <w:rPr>
          <w:rFonts w:ascii="Times New Roman" w:eastAsia="Times New Roman" w:hAnsi="Times New Roman" w:cs="Times New Roman"/>
          <w:sz w:val="24"/>
          <w:szCs w:val="24"/>
        </w:rPr>
      </w:pPr>
    </w:p>
    <w:p w:rsidR="00224970" w:rsidRPr="001C77CB" w:rsidRDefault="00224970" w:rsidP="007F324E">
      <w:pPr>
        <w:spacing w:after="0" w:line="360" w:lineRule="auto"/>
        <w:rPr>
          <w:rFonts w:ascii="Times New Roman" w:eastAsia="Times New Roman" w:hAnsi="Times New Roman" w:cs="Times New Roman"/>
          <w:b/>
          <w:sz w:val="24"/>
          <w:szCs w:val="24"/>
        </w:rPr>
      </w:pPr>
      <w:r w:rsidRPr="001C77CB">
        <w:rPr>
          <w:rFonts w:ascii="Times New Roman" w:eastAsia="Times New Roman" w:hAnsi="Times New Roman" w:cs="Times New Roman"/>
          <w:b/>
          <w:sz w:val="24"/>
          <w:szCs w:val="24"/>
        </w:rPr>
        <w:t>Vezető önértékelések</w:t>
      </w:r>
    </w:p>
    <w:p w:rsidR="00224970" w:rsidRPr="001C77CB" w:rsidRDefault="00A63BA7" w:rsidP="0022497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Az idei nevelési </w:t>
      </w:r>
      <w:r w:rsidR="00CE0B60">
        <w:rPr>
          <w:rFonts w:ascii="Times New Roman" w:eastAsia="Times New Roman" w:hAnsi="Times New Roman" w:cs="Times New Roman"/>
          <w:sz w:val="24"/>
          <w:szCs w:val="24"/>
        </w:rPr>
        <w:t>évben 2</w:t>
      </w:r>
      <w:r w:rsidR="00224970" w:rsidRPr="001C77CB">
        <w:rPr>
          <w:rFonts w:ascii="Times New Roman" w:eastAsia="Times New Roman" w:hAnsi="Times New Roman" w:cs="Times New Roman"/>
          <w:sz w:val="24"/>
          <w:szCs w:val="24"/>
        </w:rPr>
        <w:t xml:space="preserve"> </w:t>
      </w:r>
      <w:r w:rsidR="00485565">
        <w:rPr>
          <w:rFonts w:ascii="Times New Roman" w:eastAsia="Times New Roman" w:hAnsi="Times New Roman" w:cs="Times New Roman"/>
          <w:sz w:val="24"/>
          <w:szCs w:val="24"/>
        </w:rPr>
        <w:t xml:space="preserve">vezetői önértékelést </w:t>
      </w:r>
      <w:r w:rsidR="00C86B0A">
        <w:rPr>
          <w:rFonts w:ascii="Times New Roman" w:eastAsia="Times New Roman" w:hAnsi="Times New Roman" w:cs="Times New Roman"/>
          <w:sz w:val="24"/>
          <w:szCs w:val="24"/>
        </w:rPr>
        <w:t>zártunk le</w:t>
      </w:r>
      <w:r w:rsidR="008B5FDF">
        <w:rPr>
          <w:rFonts w:ascii="Times New Roman" w:eastAsia="Times New Roman" w:hAnsi="Times New Roman" w:cs="Times New Roman"/>
          <w:sz w:val="24"/>
          <w:szCs w:val="24"/>
        </w:rPr>
        <w:t>.</w:t>
      </w:r>
    </w:p>
    <w:p w:rsidR="001C77CB" w:rsidRPr="00C86B0A" w:rsidRDefault="004E4D42" w:rsidP="004E4D42">
      <w:pPr>
        <w:spacing w:after="0" w:line="360" w:lineRule="auto"/>
        <w:jc w:val="both"/>
        <w:rPr>
          <w:rFonts w:ascii="Times New Roman" w:eastAsia="Times New Roman" w:hAnsi="Times New Roman" w:cs="Times New Roman"/>
          <w:b/>
          <w:sz w:val="24"/>
          <w:szCs w:val="24"/>
        </w:rPr>
      </w:pPr>
      <w:r w:rsidRPr="00C86B0A">
        <w:rPr>
          <w:rFonts w:ascii="Times New Roman" w:eastAsia="Times New Roman" w:hAnsi="Times New Roman" w:cs="Times New Roman"/>
          <w:b/>
          <w:sz w:val="24"/>
          <w:szCs w:val="24"/>
        </w:rPr>
        <w:t>Faith Éva</w:t>
      </w:r>
      <w:r w:rsidR="00C86B0A" w:rsidRPr="00C86B0A">
        <w:rPr>
          <w:rFonts w:ascii="Times New Roman" w:eastAsia="Times New Roman" w:hAnsi="Times New Roman" w:cs="Times New Roman"/>
          <w:b/>
          <w:sz w:val="24"/>
          <w:szCs w:val="24"/>
        </w:rPr>
        <w:tab/>
      </w:r>
      <w:r w:rsidR="00C86B0A" w:rsidRPr="00C86B0A">
        <w:rPr>
          <w:rFonts w:ascii="Times New Roman" w:eastAsia="Times New Roman" w:hAnsi="Times New Roman" w:cs="Times New Roman"/>
          <w:b/>
          <w:sz w:val="24"/>
          <w:szCs w:val="24"/>
        </w:rPr>
        <w:tab/>
      </w:r>
      <w:r w:rsidR="00C86B0A" w:rsidRPr="00C86B0A">
        <w:rPr>
          <w:rFonts w:ascii="Times New Roman" w:eastAsia="Times New Roman" w:hAnsi="Times New Roman" w:cs="Times New Roman"/>
          <w:b/>
          <w:sz w:val="24"/>
          <w:szCs w:val="24"/>
        </w:rPr>
        <w:tab/>
      </w:r>
      <w:r w:rsidR="00C86B0A" w:rsidRPr="00C86B0A">
        <w:rPr>
          <w:rFonts w:ascii="Times New Roman" w:eastAsia="Times New Roman" w:hAnsi="Times New Roman" w:cs="Times New Roman"/>
          <w:sz w:val="24"/>
          <w:szCs w:val="24"/>
        </w:rPr>
        <w:t>Eszterlánc Óvoda</w:t>
      </w:r>
    </w:p>
    <w:p w:rsidR="008B5FDF" w:rsidRDefault="00C86B0A" w:rsidP="00CE0B60">
      <w:pPr>
        <w:spacing w:line="360" w:lineRule="auto"/>
        <w:jc w:val="both"/>
        <w:rPr>
          <w:rFonts w:ascii="Times New Roman" w:eastAsia="Times New Roman" w:hAnsi="Times New Roman" w:cs="Times New Roman"/>
          <w:i/>
          <w:sz w:val="24"/>
          <w:szCs w:val="24"/>
        </w:rPr>
      </w:pPr>
      <w:r w:rsidRPr="00C86B0A">
        <w:rPr>
          <w:rFonts w:ascii="Times New Roman" w:eastAsia="Times New Roman" w:hAnsi="Times New Roman" w:cs="Times New Roman"/>
          <w:b/>
          <w:sz w:val="24"/>
          <w:szCs w:val="24"/>
        </w:rPr>
        <w:t>Meláth Ottó Attiláné</w:t>
      </w:r>
      <w:r>
        <w:rPr>
          <w:rFonts w:ascii="Times New Roman" w:eastAsia="Times New Roman" w:hAnsi="Times New Roman" w:cs="Times New Roman"/>
          <w:i/>
          <w:sz w:val="24"/>
          <w:szCs w:val="24"/>
        </w:rPr>
        <w:tab/>
      </w:r>
      <w:r w:rsidRPr="00C86B0A">
        <w:rPr>
          <w:rFonts w:ascii="Times New Roman" w:eastAsia="Times New Roman" w:hAnsi="Times New Roman" w:cs="Times New Roman"/>
          <w:sz w:val="24"/>
          <w:szCs w:val="24"/>
        </w:rPr>
        <w:t>Aranyalma Tagóvoda</w:t>
      </w:r>
    </w:p>
    <w:p w:rsidR="00224970" w:rsidRPr="001C77CB" w:rsidRDefault="00224970" w:rsidP="007F324E">
      <w:pPr>
        <w:spacing w:after="0" w:line="360" w:lineRule="auto"/>
        <w:rPr>
          <w:rFonts w:ascii="Times New Roman" w:eastAsia="Times New Roman" w:hAnsi="Times New Roman" w:cs="Times New Roman"/>
          <w:b/>
          <w:sz w:val="24"/>
          <w:szCs w:val="24"/>
        </w:rPr>
      </w:pPr>
      <w:r w:rsidRPr="001C77CB">
        <w:rPr>
          <w:rFonts w:ascii="Times New Roman" w:eastAsia="Times New Roman" w:hAnsi="Times New Roman" w:cs="Times New Roman"/>
          <w:b/>
          <w:sz w:val="24"/>
          <w:szCs w:val="24"/>
        </w:rPr>
        <w:t>Intézményi önértékelések</w:t>
      </w:r>
    </w:p>
    <w:p w:rsidR="002D6E04" w:rsidRDefault="002D6E04" w:rsidP="0022497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Az idei nevelési évben </w:t>
      </w:r>
      <w:r w:rsidR="00CE0B60">
        <w:rPr>
          <w:rFonts w:ascii="Times New Roman" w:eastAsia="Times New Roman" w:hAnsi="Times New Roman" w:cs="Times New Roman"/>
          <w:sz w:val="24"/>
          <w:szCs w:val="24"/>
        </w:rPr>
        <w:t xml:space="preserve">3 </w:t>
      </w:r>
      <w:r w:rsidR="00224970" w:rsidRPr="001C77CB">
        <w:rPr>
          <w:rFonts w:ascii="Times New Roman" w:eastAsia="Times New Roman" w:hAnsi="Times New Roman" w:cs="Times New Roman"/>
          <w:sz w:val="24"/>
          <w:szCs w:val="24"/>
        </w:rPr>
        <w:t>int</w:t>
      </w:r>
      <w:r w:rsidR="00CE0B60">
        <w:rPr>
          <w:rFonts w:ascii="Times New Roman" w:eastAsia="Times New Roman" w:hAnsi="Times New Roman" w:cs="Times New Roman"/>
          <w:sz w:val="24"/>
          <w:szCs w:val="24"/>
        </w:rPr>
        <w:t>ézmény</w:t>
      </w:r>
      <w:r>
        <w:rPr>
          <w:rFonts w:ascii="Times New Roman" w:eastAsia="Times New Roman" w:hAnsi="Times New Roman" w:cs="Times New Roman"/>
          <w:sz w:val="24"/>
          <w:szCs w:val="24"/>
        </w:rPr>
        <w:t xml:space="preserve"> önértékelés</w:t>
      </w:r>
      <w:r w:rsidR="00CE0B60">
        <w:rPr>
          <w:rFonts w:ascii="Times New Roman" w:eastAsia="Times New Roman" w:hAnsi="Times New Roman" w:cs="Times New Roman"/>
          <w:sz w:val="24"/>
          <w:szCs w:val="24"/>
        </w:rPr>
        <w:t>é</w:t>
      </w:r>
      <w:r w:rsidR="00DF3DF0">
        <w:rPr>
          <w:rFonts w:ascii="Times New Roman" w:eastAsia="Times New Roman" w:hAnsi="Times New Roman" w:cs="Times New Roman"/>
          <w:sz w:val="24"/>
          <w:szCs w:val="24"/>
        </w:rPr>
        <w:t>t</w:t>
      </w:r>
      <w:r w:rsidR="00CE0B60">
        <w:rPr>
          <w:rFonts w:ascii="Times New Roman" w:eastAsia="Times New Roman" w:hAnsi="Times New Roman" w:cs="Times New Roman"/>
          <w:sz w:val="24"/>
          <w:szCs w:val="24"/>
        </w:rPr>
        <w:t xml:space="preserve"> végeztük el.</w:t>
      </w:r>
    </w:p>
    <w:p w:rsidR="00C86B0A" w:rsidRDefault="00CE0B60" w:rsidP="00CE0B60">
      <w:pPr>
        <w:spacing w:after="0" w:line="360" w:lineRule="auto"/>
        <w:jc w:val="both"/>
        <w:rPr>
          <w:rFonts w:ascii="Times New Roman" w:eastAsia="Times New Roman" w:hAnsi="Times New Roman" w:cs="Times New Roman"/>
          <w:sz w:val="24"/>
          <w:szCs w:val="24"/>
        </w:rPr>
      </w:pPr>
      <w:r w:rsidRPr="00CE0B60">
        <w:rPr>
          <w:rFonts w:ascii="Times New Roman" w:eastAsia="Times New Roman" w:hAnsi="Times New Roman" w:cs="Times New Roman"/>
          <w:b/>
          <w:sz w:val="24"/>
          <w:szCs w:val="24"/>
        </w:rPr>
        <w:t>Alagi Tagóvoda</w:t>
      </w:r>
    </w:p>
    <w:p w:rsidR="00CE0B60" w:rsidRPr="00CE0B60" w:rsidRDefault="00CE0B60" w:rsidP="00CE0B60">
      <w:pPr>
        <w:spacing w:after="0" w:line="360" w:lineRule="auto"/>
        <w:jc w:val="both"/>
        <w:rPr>
          <w:rFonts w:ascii="Times New Roman" w:eastAsia="Times New Roman" w:hAnsi="Times New Roman" w:cs="Times New Roman"/>
          <w:b/>
          <w:sz w:val="24"/>
          <w:szCs w:val="24"/>
        </w:rPr>
      </w:pPr>
      <w:r w:rsidRPr="00CE0B60">
        <w:rPr>
          <w:rFonts w:ascii="Times New Roman" w:eastAsia="Times New Roman" w:hAnsi="Times New Roman" w:cs="Times New Roman"/>
          <w:b/>
          <w:sz w:val="24"/>
          <w:szCs w:val="24"/>
        </w:rPr>
        <w:t>Kerekerdő Tagóvoda</w:t>
      </w:r>
    </w:p>
    <w:p w:rsidR="00CE0B60" w:rsidRPr="005C6ADE" w:rsidRDefault="00CE0B60" w:rsidP="00224970">
      <w:pPr>
        <w:spacing w:line="360" w:lineRule="auto"/>
        <w:jc w:val="both"/>
        <w:rPr>
          <w:rFonts w:ascii="Times New Roman" w:eastAsia="Times New Roman" w:hAnsi="Times New Roman" w:cs="Times New Roman"/>
          <w:i/>
          <w:sz w:val="24"/>
          <w:szCs w:val="24"/>
        </w:rPr>
      </w:pPr>
      <w:r w:rsidRPr="00CE0B60">
        <w:rPr>
          <w:rFonts w:ascii="Times New Roman" w:eastAsia="Times New Roman" w:hAnsi="Times New Roman" w:cs="Times New Roman"/>
          <w:b/>
          <w:sz w:val="24"/>
          <w:szCs w:val="24"/>
        </w:rPr>
        <w:t>Játszóház Tagóvoda</w:t>
      </w:r>
    </w:p>
    <w:p w:rsidR="00224970" w:rsidRPr="00427C76" w:rsidRDefault="00224970" w:rsidP="00102D10">
      <w:pPr>
        <w:spacing w:after="0" w:line="360" w:lineRule="auto"/>
        <w:jc w:val="both"/>
        <w:rPr>
          <w:rFonts w:ascii="Times New Roman" w:eastAsia="Times New Roman" w:hAnsi="Times New Roman" w:cs="Times New Roman"/>
          <w:sz w:val="24"/>
          <w:szCs w:val="24"/>
        </w:rPr>
      </w:pPr>
      <w:r w:rsidRPr="00427C76">
        <w:rPr>
          <w:rFonts w:ascii="Times New Roman" w:eastAsia="Times New Roman" w:hAnsi="Times New Roman" w:cs="Times New Roman"/>
          <w:sz w:val="24"/>
          <w:szCs w:val="24"/>
        </w:rPr>
        <w:t>Az intézményi önértékelés részét képezik olyan területek, melyek vizsgálatára évente kell sort keríteni. Ezt az ide</w:t>
      </w:r>
      <w:r w:rsidR="007F324E">
        <w:rPr>
          <w:rFonts w:ascii="Times New Roman" w:eastAsia="Times New Roman" w:hAnsi="Times New Roman" w:cs="Times New Roman"/>
          <w:sz w:val="24"/>
          <w:szCs w:val="24"/>
        </w:rPr>
        <w:t>i nevelési évben is elvégeztük</w:t>
      </w:r>
      <w:r w:rsidR="00C86B0A">
        <w:rPr>
          <w:rFonts w:ascii="Times New Roman" w:eastAsia="Times New Roman" w:hAnsi="Times New Roman" w:cs="Times New Roman"/>
          <w:sz w:val="24"/>
          <w:szCs w:val="24"/>
        </w:rPr>
        <w:t xml:space="preserve"> minden tagóvoda esetében</w:t>
      </w:r>
      <w:r w:rsidR="007F324E">
        <w:rPr>
          <w:rFonts w:ascii="Times New Roman" w:eastAsia="Times New Roman" w:hAnsi="Times New Roman" w:cs="Times New Roman"/>
          <w:sz w:val="24"/>
          <w:szCs w:val="24"/>
        </w:rPr>
        <w:t>.</w:t>
      </w:r>
    </w:p>
    <w:p w:rsidR="00224970" w:rsidRDefault="00224970" w:rsidP="00224970">
      <w:pPr>
        <w:spacing w:after="0" w:line="360" w:lineRule="auto"/>
        <w:jc w:val="both"/>
        <w:rPr>
          <w:rFonts w:ascii="Times New Roman" w:eastAsia="Times New Roman" w:hAnsi="Times New Roman" w:cs="Times New Roman"/>
          <w:sz w:val="24"/>
          <w:szCs w:val="24"/>
        </w:rPr>
      </w:pPr>
    </w:p>
    <w:p w:rsidR="00C86B0A" w:rsidRDefault="00C86B0A" w:rsidP="00224970">
      <w:pPr>
        <w:spacing w:after="0" w:line="360" w:lineRule="auto"/>
        <w:jc w:val="both"/>
        <w:rPr>
          <w:rFonts w:ascii="Times New Roman" w:eastAsia="Times New Roman" w:hAnsi="Times New Roman" w:cs="Times New Roman"/>
          <w:sz w:val="24"/>
          <w:szCs w:val="24"/>
        </w:rPr>
      </w:pPr>
    </w:p>
    <w:p w:rsidR="00102D10" w:rsidRPr="00C86B0A" w:rsidRDefault="00102D10" w:rsidP="00224970">
      <w:pPr>
        <w:spacing w:after="0" w:line="360" w:lineRule="auto"/>
        <w:jc w:val="both"/>
        <w:rPr>
          <w:rFonts w:ascii="Times New Roman" w:eastAsia="Times New Roman" w:hAnsi="Times New Roman" w:cs="Times New Roman"/>
          <w:sz w:val="24"/>
          <w:szCs w:val="24"/>
        </w:rPr>
      </w:pPr>
    </w:p>
    <w:p w:rsidR="00224970" w:rsidRPr="00427C76" w:rsidRDefault="00224970" w:rsidP="00D153E2">
      <w:pPr>
        <w:spacing w:after="0"/>
        <w:jc w:val="both"/>
        <w:rPr>
          <w:rFonts w:ascii="Times New Roman" w:eastAsia="Times New Roman" w:hAnsi="Times New Roman" w:cs="Times New Roman"/>
          <w:sz w:val="24"/>
          <w:szCs w:val="24"/>
        </w:rPr>
      </w:pP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t>………………………………………….</w:t>
      </w:r>
    </w:p>
    <w:p w:rsidR="00224970" w:rsidRPr="00427C76" w:rsidRDefault="00224970" w:rsidP="00D153E2">
      <w:pPr>
        <w:spacing w:after="0"/>
        <w:jc w:val="both"/>
        <w:rPr>
          <w:rFonts w:ascii="Times New Roman" w:eastAsia="Times New Roman" w:hAnsi="Times New Roman" w:cs="Times New Roman"/>
          <w:sz w:val="24"/>
          <w:szCs w:val="24"/>
        </w:rPr>
      </w:pP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t>Kocsisné Mirkovszki Judit</w:t>
      </w:r>
    </w:p>
    <w:p w:rsidR="00224970" w:rsidRPr="00427C76" w:rsidRDefault="00224970" w:rsidP="00D153E2">
      <w:pPr>
        <w:spacing w:after="0"/>
        <w:jc w:val="both"/>
        <w:rPr>
          <w:rFonts w:ascii="Times New Roman" w:eastAsia="Times New Roman" w:hAnsi="Times New Roman" w:cs="Times New Roman"/>
          <w:sz w:val="24"/>
          <w:szCs w:val="24"/>
        </w:rPr>
      </w:pP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r>
      <w:r w:rsidRPr="00427C76">
        <w:rPr>
          <w:rFonts w:ascii="Times New Roman" w:eastAsia="Times New Roman" w:hAnsi="Times New Roman" w:cs="Times New Roman"/>
          <w:sz w:val="24"/>
          <w:szCs w:val="24"/>
        </w:rPr>
        <w:tab/>
        <w:t xml:space="preserve">       Belső Értékelési Csoport vezetője</w:t>
      </w:r>
    </w:p>
    <w:p w:rsidR="00E62B68" w:rsidRDefault="00E62B68" w:rsidP="00224970">
      <w:pPr>
        <w:spacing w:after="240" w:line="240" w:lineRule="auto"/>
        <w:rPr>
          <w:rFonts w:ascii="Times New Roman" w:eastAsia="Times New Roman" w:hAnsi="Times New Roman" w:cs="Times New Roman"/>
          <w:sz w:val="24"/>
          <w:szCs w:val="24"/>
        </w:rPr>
      </w:pPr>
    </w:p>
    <w:p w:rsidR="00E62B68" w:rsidRDefault="00E62B68" w:rsidP="00224970">
      <w:pPr>
        <w:spacing w:after="240" w:line="240" w:lineRule="auto"/>
        <w:rPr>
          <w:rFonts w:ascii="Times New Roman" w:eastAsia="Times New Roman" w:hAnsi="Times New Roman" w:cs="Times New Roman"/>
          <w:sz w:val="24"/>
          <w:szCs w:val="24"/>
        </w:rPr>
      </w:pPr>
    </w:p>
    <w:p w:rsidR="00381A84" w:rsidRDefault="00381A84" w:rsidP="00224970">
      <w:pPr>
        <w:spacing w:after="240" w:line="240" w:lineRule="auto"/>
        <w:rPr>
          <w:rFonts w:ascii="Times New Roman" w:eastAsia="Times New Roman" w:hAnsi="Times New Roman" w:cs="Times New Roman"/>
          <w:sz w:val="24"/>
          <w:szCs w:val="24"/>
        </w:rPr>
      </w:pPr>
    </w:p>
    <w:p w:rsidR="00381A84" w:rsidRDefault="00381A84" w:rsidP="00224970">
      <w:pPr>
        <w:spacing w:after="240" w:line="240" w:lineRule="auto"/>
        <w:rPr>
          <w:rFonts w:ascii="Times New Roman" w:eastAsia="Times New Roman" w:hAnsi="Times New Roman" w:cs="Times New Roman"/>
          <w:sz w:val="24"/>
          <w:szCs w:val="24"/>
        </w:rPr>
      </w:pPr>
    </w:p>
    <w:p w:rsidR="00381A84" w:rsidRDefault="00381A84"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1A362F" w:rsidRDefault="001A362F" w:rsidP="00224970">
      <w:pPr>
        <w:spacing w:after="240" w:line="240" w:lineRule="auto"/>
        <w:rPr>
          <w:rFonts w:ascii="Times New Roman" w:eastAsia="Times New Roman" w:hAnsi="Times New Roman" w:cs="Times New Roman"/>
          <w:sz w:val="24"/>
          <w:szCs w:val="24"/>
        </w:rPr>
      </w:pPr>
    </w:p>
    <w:p w:rsidR="00381A84" w:rsidRDefault="00381A84" w:rsidP="00224970">
      <w:pPr>
        <w:spacing w:after="240" w:line="240" w:lineRule="auto"/>
        <w:rPr>
          <w:rFonts w:ascii="Times New Roman" w:eastAsia="Times New Roman" w:hAnsi="Times New Roman" w:cs="Times New Roman"/>
          <w:sz w:val="24"/>
          <w:szCs w:val="24"/>
        </w:rPr>
      </w:pPr>
    </w:p>
    <w:p w:rsidR="00381A84" w:rsidRDefault="00381A84" w:rsidP="00224970">
      <w:pPr>
        <w:spacing w:after="240" w:line="240" w:lineRule="auto"/>
        <w:rPr>
          <w:rFonts w:ascii="Times New Roman" w:eastAsia="Times New Roman" w:hAnsi="Times New Roman" w:cs="Times New Roman"/>
          <w:sz w:val="24"/>
          <w:szCs w:val="24"/>
        </w:rPr>
        <w:sectPr w:rsidR="00381A84" w:rsidSect="00384322">
          <w:footerReference w:type="default" r:id="rId10"/>
          <w:headerReference w:type="first" r:id="rId11"/>
          <w:footerReference w:type="first" r:id="rId12"/>
          <w:pgSz w:w="11906" w:h="16838"/>
          <w:pgMar w:top="1417" w:right="1417" w:bottom="1417" w:left="1417" w:header="708" w:footer="708" w:gutter="0"/>
          <w:pgNumType w:start="245"/>
          <w:cols w:space="708"/>
          <w:docGrid w:linePitch="360"/>
        </w:sectPr>
      </w:pPr>
    </w:p>
    <w:p w:rsidR="00B83C1D" w:rsidRPr="00B83C1D" w:rsidRDefault="00B83C1D" w:rsidP="00224970">
      <w:pPr>
        <w:tabs>
          <w:tab w:val="center" w:pos="4536"/>
          <w:tab w:val="left" w:pos="5925"/>
        </w:tabs>
        <w:spacing w:line="480" w:lineRule="auto"/>
        <w:rPr>
          <w:rFonts w:ascii="Times New Roman" w:hAnsi="Times New Roman" w:cs="Times New Roman"/>
          <w:sz w:val="24"/>
          <w:szCs w:val="28"/>
        </w:rPr>
      </w:pPr>
    </w:p>
    <w:p w:rsidR="00224970" w:rsidRPr="00B83C1D" w:rsidRDefault="00224970" w:rsidP="00E346D2">
      <w:pPr>
        <w:tabs>
          <w:tab w:val="center" w:pos="4536"/>
          <w:tab w:val="left" w:pos="5925"/>
        </w:tabs>
        <w:spacing w:after="0" w:line="360" w:lineRule="auto"/>
        <w:jc w:val="center"/>
        <w:rPr>
          <w:rFonts w:ascii="Times New Roman" w:hAnsi="Times New Roman" w:cs="Times New Roman"/>
          <w:b/>
          <w:sz w:val="28"/>
          <w:szCs w:val="28"/>
        </w:rPr>
      </w:pPr>
      <w:r w:rsidRPr="00B83C1D">
        <w:rPr>
          <w:rFonts w:ascii="Times New Roman" w:hAnsi="Times New Roman" w:cs="Times New Roman"/>
          <w:b/>
          <w:sz w:val="28"/>
          <w:szCs w:val="28"/>
        </w:rPr>
        <w:t>2.Sz. Melléklet</w:t>
      </w:r>
    </w:p>
    <w:p w:rsidR="00B83C1D" w:rsidRDefault="0013039D" w:rsidP="00B83C1D">
      <w:pPr>
        <w:spacing w:before="240" w:after="0" w:line="360" w:lineRule="auto"/>
        <w:jc w:val="center"/>
        <w:rPr>
          <w:rFonts w:ascii="Times New Roman" w:hAnsi="Times New Roman" w:cs="Times New Roman"/>
          <w:b/>
          <w:sz w:val="24"/>
          <w:szCs w:val="28"/>
        </w:rPr>
      </w:pPr>
      <w:r>
        <w:rPr>
          <w:rFonts w:ascii="Times New Roman" w:hAnsi="Times New Roman" w:cs="Times New Roman"/>
          <w:b/>
          <w:sz w:val="24"/>
          <w:szCs w:val="28"/>
        </w:rPr>
        <w:t>BELSŐ ÉRTÉKELÉSI MUNKAKÖZÖSSÉG MUNKATERV ÉRTÉKELÉSE</w:t>
      </w:r>
    </w:p>
    <w:p w:rsidR="00A7346A" w:rsidRDefault="0013039D" w:rsidP="00A7346A">
      <w:pPr>
        <w:spacing w:line="360" w:lineRule="auto"/>
        <w:jc w:val="center"/>
        <w:rPr>
          <w:rFonts w:ascii="Times New Roman" w:hAnsi="Times New Roman" w:cs="Times New Roman"/>
          <w:b/>
          <w:sz w:val="24"/>
          <w:szCs w:val="28"/>
        </w:rPr>
      </w:pPr>
      <w:r>
        <w:rPr>
          <w:rFonts w:ascii="Times New Roman" w:hAnsi="Times New Roman" w:cs="Times New Roman"/>
          <w:b/>
          <w:sz w:val="24"/>
          <w:szCs w:val="28"/>
        </w:rPr>
        <w:t>2022-2023</w:t>
      </w:r>
      <w:r w:rsidR="00B83C1D" w:rsidRPr="00E346D2">
        <w:rPr>
          <w:rFonts w:ascii="Times New Roman" w:hAnsi="Times New Roman" w:cs="Times New Roman"/>
          <w:b/>
          <w:sz w:val="24"/>
          <w:szCs w:val="28"/>
        </w:rPr>
        <w:t>. nevelési évre</w:t>
      </w:r>
    </w:p>
    <w:p w:rsidR="00B53CD2" w:rsidRPr="00B53CD2" w:rsidRDefault="00B53CD2" w:rsidP="00B53CD2">
      <w:pPr>
        <w:spacing w:after="0" w:line="48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w:t>
      </w:r>
      <w:r>
        <w:rPr>
          <w:rFonts w:ascii="Times New Roman" w:eastAsia="Times New Roman" w:hAnsi="Times New Roman" w:cs="Times New Roman"/>
          <w:sz w:val="24"/>
          <w:szCs w:val="24"/>
        </w:rPr>
        <w:t>odapedagógusok számára)</w:t>
      </w:r>
    </w:p>
    <w:p w:rsidR="005C1861" w:rsidRDefault="005C1861" w:rsidP="005C1861">
      <w:pPr>
        <w:spacing w:after="120" w:line="360" w:lineRule="auto"/>
        <w:jc w:val="both"/>
        <w:rPr>
          <w:rFonts w:ascii="Times New Roman" w:eastAsia="Calibri" w:hAnsi="Times New Roman" w:cs="Times New Roman"/>
          <w:b/>
          <w:sz w:val="24"/>
          <w:szCs w:val="24"/>
          <w:lang w:eastAsia="en-US"/>
        </w:rPr>
      </w:pPr>
    </w:p>
    <w:p w:rsidR="005C1861" w:rsidRDefault="005C1861" w:rsidP="008E1EF9">
      <w:pPr>
        <w:spacing w:after="0" w:line="360" w:lineRule="auto"/>
        <w:jc w:val="both"/>
        <w:rPr>
          <w:rFonts w:ascii="Times New Roman" w:eastAsia="Calibri" w:hAnsi="Times New Roman" w:cs="Times New Roman"/>
          <w:sz w:val="24"/>
          <w:szCs w:val="24"/>
          <w:lang w:eastAsia="en-US"/>
        </w:rPr>
      </w:pPr>
      <w:r w:rsidRPr="005C1861">
        <w:rPr>
          <w:rFonts w:ascii="Times New Roman" w:eastAsia="Calibri" w:hAnsi="Times New Roman" w:cs="Times New Roman"/>
          <w:b/>
          <w:sz w:val="24"/>
          <w:szCs w:val="24"/>
          <w:lang w:eastAsia="en-US"/>
        </w:rPr>
        <w:t>Munkaközösség vezető:</w:t>
      </w:r>
      <w:r w:rsidRPr="005C1861">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Balogné Kasza Krisztina</w:t>
      </w:r>
      <w:r w:rsidR="008E1EF9">
        <w:rPr>
          <w:rFonts w:ascii="Times New Roman" w:eastAsia="Calibri" w:hAnsi="Times New Roman" w:cs="Times New Roman"/>
          <w:sz w:val="24"/>
          <w:szCs w:val="24"/>
          <w:lang w:eastAsia="en-US"/>
        </w:rPr>
        <w:t xml:space="preserve"> – Kerekerdő Tagóvoda</w:t>
      </w:r>
    </w:p>
    <w:p w:rsidR="008E1EF9" w:rsidRDefault="008E1EF9" w:rsidP="008E1EF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Belső értékelési munkaközösség vezetője a 2022/2023-as nevelési évtől Balogné Kasza Krisztina lett, munkáját Kocsisné Mirkovszki Judit mentorálja. </w:t>
      </w:r>
    </w:p>
    <w:p w:rsidR="005C1861" w:rsidRPr="005C1861" w:rsidRDefault="005C1861" w:rsidP="005C1861">
      <w:pPr>
        <w:spacing w:after="120" w:line="360" w:lineRule="auto"/>
        <w:jc w:val="both"/>
        <w:rPr>
          <w:rFonts w:ascii="Times New Roman" w:eastAsia="Times New Roman" w:hAnsi="Times New Roman" w:cs="Times New Roman"/>
          <w:b/>
          <w:sz w:val="24"/>
          <w:szCs w:val="24"/>
        </w:rPr>
      </w:pPr>
      <w:r w:rsidRPr="005C1861">
        <w:rPr>
          <w:rFonts w:ascii="Times New Roman" w:eastAsia="Times New Roman" w:hAnsi="Times New Roman" w:cs="Times New Roman"/>
          <w:b/>
          <w:sz w:val="24"/>
          <w:szCs w:val="24"/>
        </w:rPr>
        <w:t>Munkaközösség tagjai: DÓHSZK</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Alagi Tagóvodája:</w:t>
      </w:r>
      <w:r w:rsidRPr="005C1861">
        <w:rPr>
          <w:rFonts w:ascii="Times New Roman" w:eastAsia="Calibri" w:hAnsi="Times New Roman" w:cs="Times New Roman"/>
          <w:sz w:val="24"/>
          <w:szCs w:val="24"/>
          <w:lang w:eastAsia="en-US"/>
        </w:rPr>
        <w:tab/>
      </w:r>
      <w:r w:rsidRPr="005C1861">
        <w:rPr>
          <w:rFonts w:ascii="Times New Roman" w:eastAsia="Calibri" w:hAnsi="Times New Roman" w:cs="Times New Roman"/>
          <w:sz w:val="24"/>
          <w:szCs w:val="24"/>
          <w:lang w:eastAsia="en-US"/>
        </w:rPr>
        <w:tab/>
        <w:t>Bán Krisztina</w:t>
      </w:r>
    </w:p>
    <w:p w:rsidR="005C1861" w:rsidRPr="005C1861" w:rsidRDefault="005C1861" w:rsidP="005C1861">
      <w:pPr>
        <w:spacing w:after="0" w:line="360" w:lineRule="auto"/>
        <w:ind w:left="3540"/>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Windischné Albert Szilvia</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Aranyalma Tagóvodája:</w:t>
      </w:r>
      <w:r w:rsidRPr="005C1861">
        <w:rPr>
          <w:rFonts w:ascii="Times New Roman" w:eastAsia="Calibri" w:hAnsi="Times New Roman" w:cs="Times New Roman"/>
          <w:sz w:val="24"/>
          <w:szCs w:val="24"/>
          <w:lang w:eastAsia="en-US"/>
        </w:rPr>
        <w:tab/>
      </w:r>
      <w:r w:rsidR="001D4CC2">
        <w:rPr>
          <w:rFonts w:ascii="Times New Roman" w:eastAsia="Calibri" w:hAnsi="Times New Roman" w:cs="Times New Roman"/>
          <w:sz w:val="24"/>
          <w:szCs w:val="24"/>
          <w:lang w:eastAsia="en-US"/>
        </w:rPr>
        <w:t>Kappelmayer Barbara</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Eszterlánc Óvoda:</w:t>
      </w:r>
      <w:r w:rsidRPr="005C1861">
        <w:rPr>
          <w:rFonts w:ascii="Times New Roman" w:eastAsia="Calibri" w:hAnsi="Times New Roman" w:cs="Times New Roman"/>
          <w:sz w:val="24"/>
          <w:szCs w:val="24"/>
          <w:lang w:eastAsia="en-US"/>
        </w:rPr>
        <w:tab/>
      </w:r>
      <w:r w:rsidRPr="005C1861">
        <w:rPr>
          <w:rFonts w:ascii="Times New Roman" w:eastAsia="Calibri" w:hAnsi="Times New Roman" w:cs="Times New Roman"/>
          <w:sz w:val="24"/>
          <w:szCs w:val="24"/>
          <w:lang w:eastAsia="en-US"/>
        </w:rPr>
        <w:tab/>
        <w:t>Bognárné Dulházi Katalin</w:t>
      </w:r>
    </w:p>
    <w:p w:rsidR="005C1861" w:rsidRPr="005C1861" w:rsidRDefault="001D4CC2" w:rsidP="005C1861">
      <w:pPr>
        <w:spacing w:after="0" w:line="360" w:lineRule="auto"/>
        <w:ind w:left="3540"/>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Kvittung</w:t>
      </w:r>
      <w:r w:rsidR="005C1861" w:rsidRPr="005C1861">
        <w:rPr>
          <w:rFonts w:ascii="Times New Roman" w:eastAsia="Calibri" w:hAnsi="Times New Roman" w:cs="Times New Roman"/>
          <w:sz w:val="24"/>
          <w:szCs w:val="24"/>
          <w:lang w:eastAsia="en-US"/>
        </w:rPr>
        <w:t xml:space="preserve"> Ildikó</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Gyöngyharmat Tagóvodája:</w:t>
      </w:r>
      <w:r w:rsidRPr="005C1861">
        <w:rPr>
          <w:rFonts w:ascii="Times New Roman" w:eastAsia="Calibri" w:hAnsi="Times New Roman" w:cs="Times New Roman"/>
          <w:sz w:val="24"/>
          <w:szCs w:val="24"/>
          <w:lang w:eastAsia="en-US"/>
        </w:rPr>
        <w:tab/>
        <w:t>Beke Hajnalka</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Játszóház Tagóvodája:</w:t>
      </w:r>
      <w:r w:rsidRPr="005C1861">
        <w:rPr>
          <w:rFonts w:ascii="Times New Roman" w:eastAsia="Calibri" w:hAnsi="Times New Roman" w:cs="Times New Roman"/>
          <w:sz w:val="24"/>
          <w:szCs w:val="24"/>
          <w:lang w:eastAsia="en-US"/>
        </w:rPr>
        <w:tab/>
        <w:t>Drajkóné Szeifert Katalin</w:t>
      </w:r>
    </w:p>
    <w:p w:rsidR="005C1861" w:rsidRPr="005C1861" w:rsidRDefault="005C1861" w:rsidP="005C1861">
      <w:pPr>
        <w:spacing w:after="0" w:line="360" w:lineRule="auto"/>
        <w:ind w:left="2844" w:firstLine="696"/>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Fekete Anikó</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Meseház Tagóvodája:</w:t>
      </w:r>
      <w:r w:rsidRPr="005C1861">
        <w:rPr>
          <w:rFonts w:ascii="Times New Roman" w:eastAsia="Calibri" w:hAnsi="Times New Roman" w:cs="Times New Roman"/>
          <w:sz w:val="24"/>
          <w:szCs w:val="24"/>
          <w:lang w:eastAsia="en-US"/>
        </w:rPr>
        <w:tab/>
        <w:t>Bajkán Andrea</w:t>
      </w:r>
    </w:p>
    <w:p w:rsidR="005C1861" w:rsidRPr="005C1861" w:rsidRDefault="005C1861" w:rsidP="005C1861">
      <w:pPr>
        <w:numPr>
          <w:ilvl w:val="0"/>
          <w:numId w:val="7"/>
        </w:numPr>
        <w:spacing w:after="0" w:line="360" w:lineRule="auto"/>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Piros Tagóvodája:</w:t>
      </w:r>
      <w:r w:rsidRPr="005C1861">
        <w:rPr>
          <w:rFonts w:ascii="Times New Roman" w:eastAsia="Calibri" w:hAnsi="Times New Roman" w:cs="Times New Roman"/>
          <w:sz w:val="24"/>
          <w:szCs w:val="24"/>
          <w:lang w:eastAsia="en-US"/>
        </w:rPr>
        <w:tab/>
      </w:r>
      <w:r w:rsidRPr="005C1861">
        <w:rPr>
          <w:rFonts w:ascii="Times New Roman" w:eastAsia="Calibri" w:hAnsi="Times New Roman" w:cs="Times New Roman"/>
          <w:sz w:val="24"/>
          <w:szCs w:val="24"/>
          <w:lang w:eastAsia="en-US"/>
        </w:rPr>
        <w:tab/>
      </w:r>
      <w:r w:rsidR="001D4CC2">
        <w:rPr>
          <w:rFonts w:ascii="Times New Roman" w:eastAsia="Calibri" w:hAnsi="Times New Roman" w:cs="Times New Roman"/>
          <w:sz w:val="24"/>
          <w:szCs w:val="24"/>
          <w:lang w:eastAsia="en-US"/>
        </w:rPr>
        <w:t>Horváthné Budai Judit</w:t>
      </w:r>
    </w:p>
    <w:p w:rsidR="005C1861" w:rsidRPr="005C1861" w:rsidRDefault="005C1861" w:rsidP="005C1861">
      <w:pPr>
        <w:spacing w:after="0" w:line="360" w:lineRule="auto"/>
        <w:ind w:left="2844" w:firstLine="696"/>
        <w:contextualSpacing/>
        <w:jc w:val="both"/>
        <w:rPr>
          <w:rFonts w:ascii="Times New Roman" w:eastAsia="Calibri" w:hAnsi="Times New Roman" w:cs="Times New Roman"/>
          <w:sz w:val="24"/>
          <w:szCs w:val="24"/>
          <w:lang w:eastAsia="en-US"/>
        </w:rPr>
      </w:pPr>
      <w:r w:rsidRPr="005C1861">
        <w:rPr>
          <w:rFonts w:ascii="Times New Roman" w:eastAsia="Calibri" w:hAnsi="Times New Roman" w:cs="Times New Roman"/>
          <w:sz w:val="24"/>
          <w:szCs w:val="24"/>
          <w:lang w:eastAsia="en-US"/>
        </w:rPr>
        <w:t>Feketéné Kiss Katalin</w:t>
      </w:r>
    </w:p>
    <w:p w:rsidR="008E1EF9" w:rsidRDefault="008E1EF9" w:rsidP="008E1EF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Belső értékelési munkaközösség az idei nevelési évben két alkalommal tartott munkaközösségi megbeszélést. A munkaközösségi tagok között a nevelési év során folyamatos volt a kapcsolattartás, melyet az újonnan létrehozott zárt facebook csoport is segített. </w:t>
      </w:r>
      <w:r w:rsidRPr="00B73376">
        <w:rPr>
          <w:rFonts w:ascii="Times New Roman" w:hAnsi="Times New Roman" w:cs="Times New Roman"/>
          <w:sz w:val="24"/>
          <w:szCs w:val="24"/>
        </w:rPr>
        <w:t xml:space="preserve">A munkaközösség tagjai biztosították az információk továbbítását és elindították a javítási folyamatokat. </w:t>
      </w:r>
    </w:p>
    <w:p w:rsidR="008E1EF9" w:rsidRDefault="008E1EF9" w:rsidP="008E1EF9">
      <w:pPr>
        <w:spacing w:after="0" w:line="240" w:lineRule="auto"/>
        <w:jc w:val="both"/>
        <w:rPr>
          <w:rFonts w:ascii="Times New Roman" w:hAnsi="Times New Roman" w:cs="Times New Roman"/>
          <w:sz w:val="24"/>
          <w:szCs w:val="24"/>
        </w:rPr>
      </w:pPr>
    </w:p>
    <w:p w:rsidR="001D4CC2" w:rsidRDefault="001D4CC2" w:rsidP="008E1EF9">
      <w:pPr>
        <w:spacing w:after="0" w:line="240" w:lineRule="auto"/>
        <w:jc w:val="both"/>
        <w:rPr>
          <w:rFonts w:ascii="Times New Roman" w:hAnsi="Times New Roman" w:cs="Times New Roman"/>
          <w:sz w:val="24"/>
          <w:szCs w:val="24"/>
        </w:rPr>
      </w:pPr>
    </w:p>
    <w:p w:rsidR="001D4CC2" w:rsidRDefault="001D4CC2" w:rsidP="008E1EF9">
      <w:pPr>
        <w:spacing w:after="0" w:line="240" w:lineRule="auto"/>
        <w:jc w:val="both"/>
        <w:rPr>
          <w:rFonts w:ascii="Times New Roman" w:hAnsi="Times New Roman" w:cs="Times New Roman"/>
          <w:sz w:val="24"/>
          <w:szCs w:val="24"/>
        </w:rPr>
      </w:pPr>
    </w:p>
    <w:p w:rsidR="001D4CC2" w:rsidRDefault="001D4CC2" w:rsidP="008E1EF9">
      <w:pPr>
        <w:spacing w:after="0" w:line="240" w:lineRule="auto"/>
        <w:jc w:val="both"/>
        <w:rPr>
          <w:rFonts w:ascii="Times New Roman" w:hAnsi="Times New Roman" w:cs="Times New Roman"/>
          <w:sz w:val="24"/>
          <w:szCs w:val="24"/>
        </w:rPr>
      </w:pPr>
    </w:p>
    <w:p w:rsidR="008E1EF9" w:rsidRPr="00B73376" w:rsidRDefault="008E1EF9" w:rsidP="008E1EF9">
      <w:pPr>
        <w:spacing w:line="360" w:lineRule="auto"/>
        <w:jc w:val="both"/>
        <w:rPr>
          <w:rFonts w:ascii="Times New Roman" w:hAnsi="Times New Roman" w:cs="Times New Roman"/>
          <w:sz w:val="24"/>
          <w:szCs w:val="24"/>
        </w:rPr>
      </w:pPr>
      <w:r w:rsidRPr="00B73376">
        <w:rPr>
          <w:rFonts w:ascii="Times New Roman" w:hAnsi="Times New Roman" w:cs="Times New Roman"/>
          <w:sz w:val="24"/>
          <w:szCs w:val="24"/>
        </w:rPr>
        <w:t>A munkaközösség munkájában minden tagóvodából több kolléganő vett részt.</w:t>
      </w:r>
      <w:r>
        <w:rPr>
          <w:rFonts w:ascii="Times New Roman" w:hAnsi="Times New Roman" w:cs="Times New Roman"/>
          <w:sz w:val="24"/>
          <w:szCs w:val="24"/>
        </w:rPr>
        <w:t xml:space="preserve"> </w:t>
      </w:r>
      <w:r w:rsidRPr="00B73376">
        <w:rPr>
          <w:rFonts w:ascii="Times New Roman" w:hAnsi="Times New Roman" w:cs="Times New Roman"/>
          <w:sz w:val="24"/>
          <w:szCs w:val="24"/>
        </w:rPr>
        <w:t>A munkaközösség szoros együttműködésben végezte feladatát a tagóvoda-vezetőkkel és az egyes tagóvodák nevelőtestületeivel.</w:t>
      </w:r>
    </w:p>
    <w:p w:rsidR="008E1EF9" w:rsidRDefault="008E1EF9" w:rsidP="008E1EF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 munkaközösség által vállalt feladatok teljes mértékben megvalósultak. A feladatokat a munkaközösség tagjai a tagóvodáikban végezték el, illetve egyes feladatokat a munkaközösség vezetője végzett el. </w:t>
      </w:r>
    </w:p>
    <w:p w:rsidR="008E1EF9" w:rsidRPr="002437D0" w:rsidRDefault="008E1EF9" w:rsidP="008E1EF9">
      <w:pPr>
        <w:pStyle w:val="Szvegtrzs"/>
        <w:spacing w:after="240" w:line="360" w:lineRule="auto"/>
        <w:jc w:val="both"/>
        <w:rPr>
          <w:sz w:val="24"/>
        </w:rPr>
      </w:pPr>
    </w:p>
    <w:p w:rsidR="008E1EF9" w:rsidRDefault="008E1EF9" w:rsidP="008E1EF9">
      <w:pPr>
        <w:spacing w:line="360" w:lineRule="auto"/>
        <w:rPr>
          <w:rFonts w:ascii="Times New Roman" w:hAnsi="Times New Roman" w:cs="Times New Roman"/>
          <w:b/>
          <w:sz w:val="24"/>
          <w:u w:val="single"/>
        </w:rPr>
      </w:pPr>
      <w:r w:rsidRPr="00450289">
        <w:rPr>
          <w:rFonts w:ascii="Times New Roman" w:hAnsi="Times New Roman" w:cs="Times New Roman"/>
          <w:b/>
          <w:sz w:val="24"/>
          <w:u w:val="single"/>
        </w:rPr>
        <w:t>A 202</w:t>
      </w:r>
      <w:r>
        <w:rPr>
          <w:rFonts w:ascii="Times New Roman" w:hAnsi="Times New Roman" w:cs="Times New Roman"/>
          <w:b/>
          <w:sz w:val="24"/>
          <w:u w:val="single"/>
        </w:rPr>
        <w:t>2</w:t>
      </w:r>
      <w:r w:rsidRPr="00450289">
        <w:rPr>
          <w:rFonts w:ascii="Times New Roman" w:hAnsi="Times New Roman" w:cs="Times New Roman"/>
          <w:b/>
          <w:sz w:val="24"/>
          <w:u w:val="single"/>
        </w:rPr>
        <w:t>-202</w:t>
      </w:r>
      <w:r>
        <w:rPr>
          <w:rFonts w:ascii="Times New Roman" w:hAnsi="Times New Roman" w:cs="Times New Roman"/>
          <w:b/>
          <w:sz w:val="24"/>
          <w:u w:val="single"/>
        </w:rPr>
        <w:t>3. nevelési év feladatai:</w:t>
      </w:r>
    </w:p>
    <w:p w:rsidR="008E1EF9" w:rsidRDefault="008E1EF9" w:rsidP="008E1EF9">
      <w:pPr>
        <w:spacing w:line="360" w:lineRule="auto"/>
        <w:jc w:val="both"/>
        <w:rPr>
          <w:rFonts w:ascii="Times New Roman,Bold" w:eastAsiaTheme="minorHAnsi" w:hAnsi="Times New Roman,Bold" w:cs="Times New Roman,Bold"/>
          <w:b/>
          <w:bCs/>
          <w:color w:val="000000"/>
          <w:sz w:val="24"/>
          <w:szCs w:val="24"/>
          <w:lang w:eastAsia="en-US"/>
        </w:rPr>
      </w:pPr>
      <w:r w:rsidRPr="00B73376">
        <w:rPr>
          <w:rFonts w:ascii="Times New Roman" w:hAnsi="Times New Roman" w:cs="Times New Roman"/>
          <w:sz w:val="24"/>
          <w:szCs w:val="24"/>
        </w:rPr>
        <w:t>Az előző évi belső értékelési eredményei nyomán a szükséges intézkedési tervek elkészítésének nyomon követése, javaslattétel az intézkedési terv minőségének javítására</w:t>
      </w:r>
      <w:r>
        <w:rPr>
          <w:rFonts w:ascii="Times New Roman" w:hAnsi="Times New Roman" w:cs="Times New Roman"/>
          <w:sz w:val="24"/>
          <w:szCs w:val="24"/>
        </w:rPr>
        <w:t>.</w:t>
      </w:r>
    </w:p>
    <w:p w:rsidR="008E1EF9" w:rsidRPr="00C57F1C" w:rsidRDefault="008E1EF9" w:rsidP="008E1EF9">
      <w:pPr>
        <w:pStyle w:val="Listaszerbekezds"/>
        <w:numPr>
          <w:ilvl w:val="0"/>
          <w:numId w:val="46"/>
        </w:numPr>
        <w:autoSpaceDE w:val="0"/>
        <w:autoSpaceDN w:val="0"/>
        <w:adjustRightInd w:val="0"/>
        <w:spacing w:after="0" w:line="360" w:lineRule="auto"/>
        <w:jc w:val="both"/>
        <w:rPr>
          <w:rFonts w:ascii="Times New Roman" w:eastAsiaTheme="minorHAnsi" w:hAnsi="Times New Roman" w:cs="Times New Roman"/>
          <w:color w:val="000000"/>
          <w:sz w:val="24"/>
          <w:szCs w:val="24"/>
          <w:lang w:eastAsia="en-US"/>
        </w:rPr>
      </w:pPr>
      <w:r w:rsidRPr="00C57F1C">
        <w:rPr>
          <w:rFonts w:ascii="Times New Roman" w:eastAsiaTheme="minorHAnsi" w:hAnsi="Times New Roman" w:cs="Times New Roman"/>
          <w:color w:val="000000"/>
          <w:sz w:val="24"/>
          <w:szCs w:val="24"/>
          <w:lang w:eastAsia="en-US"/>
        </w:rPr>
        <w:t>Az új óvodapedagógusok elméleti felkészülésének koordinálása, záróösszegzés</w:t>
      </w:r>
      <w:r>
        <w:rPr>
          <w:rFonts w:ascii="Times New Roman" w:eastAsiaTheme="minorHAnsi" w:hAnsi="Times New Roman" w:cs="Times New Roman"/>
          <w:color w:val="000000"/>
          <w:sz w:val="24"/>
          <w:szCs w:val="24"/>
          <w:lang w:eastAsia="en-US"/>
        </w:rPr>
        <w:t xml:space="preserve"> </w:t>
      </w:r>
      <w:r w:rsidRPr="00C57F1C">
        <w:rPr>
          <w:rFonts w:ascii="Times New Roman" w:eastAsiaTheme="minorHAnsi" w:hAnsi="Times New Roman" w:cs="Times New Roman"/>
          <w:color w:val="000000"/>
          <w:sz w:val="24"/>
          <w:szCs w:val="24"/>
          <w:lang w:eastAsia="en-US"/>
        </w:rPr>
        <w:t>elkészítése a felkészültségről.</w:t>
      </w:r>
    </w:p>
    <w:p w:rsidR="008E1EF9" w:rsidRPr="00B11AD8" w:rsidRDefault="008E1EF9" w:rsidP="008E1EF9">
      <w:pPr>
        <w:pStyle w:val="Listaszerbekezds"/>
        <w:numPr>
          <w:ilvl w:val="0"/>
          <w:numId w:val="46"/>
        </w:numPr>
        <w:autoSpaceDE w:val="0"/>
        <w:autoSpaceDN w:val="0"/>
        <w:adjustRightInd w:val="0"/>
        <w:spacing w:after="0" w:line="360" w:lineRule="auto"/>
        <w:jc w:val="both"/>
        <w:rPr>
          <w:rFonts w:ascii="Times New Roman" w:eastAsiaTheme="minorHAnsi" w:hAnsi="Times New Roman" w:cs="Times New Roman"/>
          <w:color w:val="000000"/>
          <w:sz w:val="24"/>
          <w:szCs w:val="24"/>
          <w:lang w:eastAsia="en-US"/>
        </w:rPr>
      </w:pPr>
      <w:r w:rsidRPr="00B11AD8">
        <w:rPr>
          <w:rFonts w:ascii="Times New Roman" w:eastAsiaTheme="minorHAnsi" w:hAnsi="Times New Roman" w:cs="Times New Roman"/>
          <w:color w:val="000000"/>
          <w:sz w:val="24"/>
          <w:szCs w:val="24"/>
          <w:lang w:eastAsia="en-US"/>
        </w:rPr>
        <w:t>Mentorok és mentoráltak munkájának koordinálása.</w:t>
      </w:r>
    </w:p>
    <w:p w:rsidR="008E1EF9" w:rsidRPr="008E1EF9" w:rsidRDefault="008E1EF9" w:rsidP="008E1EF9">
      <w:pPr>
        <w:pStyle w:val="Listaszerbekezds"/>
        <w:numPr>
          <w:ilvl w:val="0"/>
          <w:numId w:val="46"/>
        </w:numPr>
        <w:autoSpaceDE w:val="0"/>
        <w:autoSpaceDN w:val="0"/>
        <w:adjustRightInd w:val="0"/>
        <w:spacing w:after="0" w:line="360" w:lineRule="auto"/>
        <w:jc w:val="both"/>
        <w:rPr>
          <w:rFonts w:ascii="Times New Roman" w:eastAsiaTheme="minorHAnsi" w:hAnsi="Times New Roman" w:cs="Times New Roman"/>
          <w:color w:val="000000"/>
          <w:sz w:val="24"/>
          <w:szCs w:val="24"/>
          <w:lang w:eastAsia="en-US"/>
        </w:rPr>
      </w:pPr>
      <w:r w:rsidRPr="00C57F1C">
        <w:rPr>
          <w:rFonts w:ascii="Times New Roman" w:eastAsiaTheme="minorHAnsi" w:hAnsi="Times New Roman" w:cs="Times New Roman"/>
          <w:color w:val="000000"/>
          <w:sz w:val="24"/>
          <w:szCs w:val="24"/>
          <w:lang w:eastAsia="en-US"/>
        </w:rPr>
        <w:t>A szakmai igazgató vezetői ajánlásához kapcsolódva – „Módszertani kultúra fejlesztése a rajzolás, festés, mintázás, kézimunka tevékenység területén”:</w:t>
      </w:r>
      <w:r>
        <w:rPr>
          <w:rFonts w:ascii="Times New Roman" w:eastAsiaTheme="minorHAnsi" w:hAnsi="Times New Roman" w:cs="Times New Roman"/>
          <w:color w:val="000000"/>
          <w:sz w:val="24"/>
          <w:szCs w:val="24"/>
          <w:lang w:eastAsia="en-US"/>
        </w:rPr>
        <w:t xml:space="preserve"> </w:t>
      </w:r>
      <w:r w:rsidRPr="00C57F1C">
        <w:rPr>
          <w:rFonts w:ascii="Times New Roman" w:eastAsiaTheme="minorHAnsi" w:hAnsi="Times New Roman" w:cs="Times New Roman"/>
          <w:color w:val="000000"/>
          <w:sz w:val="24"/>
          <w:szCs w:val="24"/>
          <w:lang w:eastAsia="en-US"/>
        </w:rPr>
        <w:t>a szakirodalmi ajánlások összegyűjtése (tagóvodák, munkaközösségek), egységes</w:t>
      </w:r>
      <w:r>
        <w:rPr>
          <w:rFonts w:ascii="Times New Roman" w:eastAsiaTheme="minorHAnsi" w:hAnsi="Times New Roman" w:cs="Times New Roman"/>
          <w:color w:val="000000"/>
          <w:sz w:val="24"/>
          <w:szCs w:val="24"/>
          <w:lang w:eastAsia="en-US"/>
        </w:rPr>
        <w:t xml:space="preserve"> </w:t>
      </w:r>
      <w:r w:rsidRPr="008E1EF9">
        <w:rPr>
          <w:rFonts w:ascii="Times New Roman" w:eastAsiaTheme="minorHAnsi" w:hAnsi="Times New Roman" w:cs="Times New Roman"/>
          <w:color w:val="000000"/>
          <w:sz w:val="24"/>
          <w:szCs w:val="24"/>
          <w:lang w:eastAsia="en-US"/>
        </w:rPr>
        <w:t>dokumentum készítése</w:t>
      </w:r>
      <w:r>
        <w:rPr>
          <w:rFonts w:ascii="Times New Roman" w:eastAsiaTheme="minorHAnsi" w:hAnsi="Times New Roman" w:cs="Times New Roman"/>
          <w:color w:val="000000"/>
          <w:sz w:val="24"/>
          <w:szCs w:val="24"/>
          <w:lang w:eastAsia="en-US"/>
        </w:rPr>
        <w:t>.</w:t>
      </w:r>
    </w:p>
    <w:p w:rsidR="008E1EF9" w:rsidRPr="00BD27E4" w:rsidRDefault="008E1EF9" w:rsidP="008E1EF9">
      <w:pPr>
        <w:pStyle w:val="Listaszerbekezds"/>
        <w:numPr>
          <w:ilvl w:val="0"/>
          <w:numId w:val="46"/>
        </w:numPr>
        <w:autoSpaceDE w:val="0"/>
        <w:autoSpaceDN w:val="0"/>
        <w:adjustRightInd w:val="0"/>
        <w:spacing w:after="0" w:line="360" w:lineRule="auto"/>
        <w:jc w:val="both"/>
        <w:rPr>
          <w:rFonts w:ascii="Times New Roman" w:eastAsiaTheme="minorHAnsi" w:hAnsi="Times New Roman" w:cs="Times New Roman"/>
          <w:color w:val="000000"/>
          <w:sz w:val="24"/>
          <w:szCs w:val="24"/>
          <w:lang w:eastAsia="en-US"/>
        </w:rPr>
      </w:pPr>
      <w:r>
        <w:rPr>
          <w:rFonts w:ascii="Times New Roman" w:eastAsiaTheme="minorHAnsi" w:hAnsi="Times New Roman" w:cs="Times New Roman"/>
          <w:color w:val="000000"/>
          <w:sz w:val="24"/>
          <w:szCs w:val="24"/>
          <w:lang w:eastAsia="en-US"/>
        </w:rPr>
        <w:t>A</w:t>
      </w:r>
      <w:r w:rsidRPr="00BD27E4">
        <w:rPr>
          <w:rFonts w:ascii="Times New Roman" w:eastAsiaTheme="minorHAnsi" w:hAnsi="Times New Roman" w:cs="Times New Roman"/>
          <w:color w:val="000000"/>
          <w:sz w:val="24"/>
          <w:szCs w:val="24"/>
          <w:lang w:eastAsia="en-US"/>
        </w:rPr>
        <w:t>z egyes munkacsoportok (tagóvodák, munkaközösségek) által javasolt, a témához kapcsolódó elemzések, ötletek, fotók összegyűjtése, egységes</w:t>
      </w:r>
      <w:r>
        <w:rPr>
          <w:rFonts w:ascii="Times New Roman" w:eastAsiaTheme="minorHAnsi" w:hAnsi="Times New Roman" w:cs="Times New Roman"/>
          <w:color w:val="000000"/>
          <w:sz w:val="24"/>
          <w:szCs w:val="24"/>
          <w:lang w:eastAsia="en-US"/>
        </w:rPr>
        <w:t xml:space="preserve"> </w:t>
      </w:r>
      <w:r w:rsidRPr="00BD27E4">
        <w:rPr>
          <w:rFonts w:ascii="Times New Roman" w:eastAsiaTheme="minorHAnsi" w:hAnsi="Times New Roman" w:cs="Times New Roman"/>
          <w:color w:val="000000"/>
          <w:sz w:val="24"/>
          <w:szCs w:val="24"/>
          <w:lang w:eastAsia="en-US"/>
        </w:rPr>
        <w:t>dokumentummá rendezése.</w:t>
      </w:r>
    </w:p>
    <w:p w:rsidR="008E1EF9" w:rsidRPr="00BD27E4" w:rsidRDefault="008E1EF9" w:rsidP="008E1EF9">
      <w:pPr>
        <w:pStyle w:val="Listaszerbekezds"/>
        <w:numPr>
          <w:ilvl w:val="0"/>
          <w:numId w:val="46"/>
        </w:numPr>
        <w:autoSpaceDE w:val="0"/>
        <w:autoSpaceDN w:val="0"/>
        <w:adjustRightInd w:val="0"/>
        <w:spacing w:after="0" w:line="360" w:lineRule="auto"/>
        <w:jc w:val="both"/>
        <w:rPr>
          <w:rFonts w:ascii="Times New Roman" w:eastAsiaTheme="minorHAnsi" w:hAnsi="Times New Roman" w:cs="Times New Roman"/>
          <w:color w:val="000000"/>
          <w:sz w:val="24"/>
          <w:szCs w:val="24"/>
          <w:lang w:eastAsia="en-US"/>
        </w:rPr>
      </w:pPr>
      <w:r w:rsidRPr="00BD27E4">
        <w:rPr>
          <w:rFonts w:ascii="Times New Roman" w:eastAsiaTheme="minorHAnsi" w:hAnsi="Times New Roman" w:cs="Times New Roman"/>
          <w:color w:val="000000"/>
          <w:sz w:val="24"/>
          <w:szCs w:val="24"/>
          <w:lang w:eastAsia="en-US"/>
        </w:rPr>
        <w:t>Az intézményi szinten elkészített, egységesített mérési dokumentumok – gyermek elégedettség (részben), szülői elégedettség, vezetőség értékelése – használatával történő elégedettség mérésének koordinálása (az elégedettségmérők, kérdőívek kiosztása,</w:t>
      </w:r>
      <w:r>
        <w:rPr>
          <w:rFonts w:ascii="Times New Roman" w:eastAsiaTheme="minorHAnsi" w:hAnsi="Times New Roman" w:cs="Times New Roman"/>
          <w:color w:val="000000"/>
          <w:sz w:val="24"/>
          <w:szCs w:val="24"/>
          <w:lang w:eastAsia="en-US"/>
        </w:rPr>
        <w:t xml:space="preserve"> </w:t>
      </w:r>
      <w:r w:rsidRPr="00BD27E4">
        <w:rPr>
          <w:rFonts w:ascii="Times New Roman" w:eastAsiaTheme="minorHAnsi" w:hAnsi="Times New Roman" w:cs="Times New Roman"/>
          <w:color w:val="000000"/>
          <w:sz w:val="24"/>
          <w:szCs w:val="24"/>
          <w:lang w:eastAsia="en-US"/>
        </w:rPr>
        <w:t>begyűjtése, értékelése.</w:t>
      </w:r>
    </w:p>
    <w:p w:rsidR="008E1EF9" w:rsidRDefault="008E1EF9" w:rsidP="008E1EF9">
      <w:pPr>
        <w:spacing w:after="120" w:line="360" w:lineRule="auto"/>
        <w:rPr>
          <w:rFonts w:ascii="Times New Roman" w:hAnsi="Times New Roman" w:cs="Times New Roman"/>
          <w:sz w:val="24"/>
        </w:rPr>
      </w:pPr>
    </w:p>
    <w:p w:rsidR="00975319" w:rsidRDefault="00975319" w:rsidP="008E1EF9">
      <w:pPr>
        <w:spacing w:after="120" w:line="360" w:lineRule="auto"/>
        <w:rPr>
          <w:rFonts w:ascii="Times New Roman" w:hAnsi="Times New Roman" w:cs="Times New Roman"/>
          <w:sz w:val="24"/>
        </w:rPr>
      </w:pPr>
    </w:p>
    <w:p w:rsidR="00975319" w:rsidRDefault="00975319" w:rsidP="008E1EF9">
      <w:pPr>
        <w:spacing w:after="120" w:line="360" w:lineRule="auto"/>
        <w:rPr>
          <w:rFonts w:ascii="Times New Roman" w:hAnsi="Times New Roman" w:cs="Times New Roman"/>
          <w:sz w:val="24"/>
        </w:rPr>
      </w:pPr>
    </w:p>
    <w:p w:rsidR="00975319" w:rsidRDefault="00975319" w:rsidP="008E1EF9">
      <w:pPr>
        <w:spacing w:after="120" w:line="360" w:lineRule="auto"/>
        <w:rPr>
          <w:rFonts w:ascii="Times New Roman" w:hAnsi="Times New Roman" w:cs="Times New Roman"/>
          <w:sz w:val="24"/>
        </w:rPr>
      </w:pPr>
    </w:p>
    <w:p w:rsidR="00975319" w:rsidRPr="00300041" w:rsidRDefault="00975319" w:rsidP="00975319">
      <w:pPr>
        <w:spacing w:after="0" w:line="360" w:lineRule="auto"/>
        <w:rPr>
          <w:rFonts w:ascii="Times New Roman" w:hAnsi="Times New Roman" w:cs="Times New Roman"/>
          <w:sz w:val="24"/>
        </w:rPr>
      </w:pPr>
    </w:p>
    <w:p w:rsidR="008E1EF9" w:rsidRPr="00EC68E5" w:rsidRDefault="008E1EF9" w:rsidP="008E1EF9">
      <w:pPr>
        <w:pStyle w:val="Szvegtrzs"/>
        <w:numPr>
          <w:ilvl w:val="0"/>
          <w:numId w:val="3"/>
        </w:numPr>
        <w:tabs>
          <w:tab w:val="clear" w:pos="720"/>
          <w:tab w:val="num" w:pos="426"/>
        </w:tabs>
        <w:spacing w:after="120" w:line="360" w:lineRule="auto"/>
        <w:ind w:left="425" w:hanging="425"/>
        <w:jc w:val="both"/>
        <w:rPr>
          <w:b/>
          <w:i/>
          <w:sz w:val="24"/>
        </w:rPr>
      </w:pPr>
      <w:r w:rsidRPr="00EC68E5">
        <w:rPr>
          <w:b/>
          <w:i/>
          <w:sz w:val="24"/>
        </w:rPr>
        <w:t xml:space="preserve">Az új óvodapedagógusok elméleti felkészülésének koordinálása a tagóvoda-vezetők feladata volt, a záróösszegzést a felkészültségről </w:t>
      </w:r>
      <w:r>
        <w:rPr>
          <w:b/>
          <w:i/>
          <w:sz w:val="24"/>
        </w:rPr>
        <w:t>Kocsisné Mirkovszki Judit</w:t>
      </w:r>
      <w:r w:rsidRPr="00EC68E5">
        <w:rPr>
          <w:b/>
          <w:i/>
          <w:sz w:val="24"/>
        </w:rPr>
        <w:t xml:space="preserve"> végezte el.</w:t>
      </w:r>
    </w:p>
    <w:p w:rsidR="00975319" w:rsidRDefault="00975319" w:rsidP="00975319">
      <w:pPr>
        <w:pStyle w:val="Szvegtrzs"/>
        <w:spacing w:after="120" w:line="360" w:lineRule="auto"/>
        <w:jc w:val="both"/>
        <w:rPr>
          <w:sz w:val="24"/>
        </w:rPr>
      </w:pPr>
      <w:r w:rsidRPr="00381937">
        <w:rPr>
          <w:sz w:val="24"/>
        </w:rPr>
        <w:t>A felkészülésről bizonyságot adó kérdőívet 10 óvodapedagógus töltötte ki.</w:t>
      </w:r>
      <w:r>
        <w:rPr>
          <w:sz w:val="24"/>
        </w:rPr>
        <w:t xml:space="preserve"> Két új óvodapedagógus a következő nevelési év kezdetekor ad számot a pedagógiai programmal kapcsolatos tudásáról.</w:t>
      </w:r>
    </w:p>
    <w:p w:rsidR="00975319" w:rsidRDefault="00975319" w:rsidP="00975319">
      <w:pPr>
        <w:pStyle w:val="Szvegtrzs"/>
        <w:numPr>
          <w:ilvl w:val="0"/>
          <w:numId w:val="7"/>
        </w:numPr>
        <w:spacing w:after="120" w:line="276" w:lineRule="auto"/>
        <w:jc w:val="both"/>
        <w:rPr>
          <w:sz w:val="24"/>
        </w:rPr>
      </w:pPr>
      <w:r>
        <w:rPr>
          <w:sz w:val="24"/>
        </w:rPr>
        <w:t>Alagi Tagóvoda:</w:t>
      </w:r>
      <w:r>
        <w:rPr>
          <w:sz w:val="24"/>
        </w:rPr>
        <w:tab/>
      </w:r>
      <w:r>
        <w:rPr>
          <w:sz w:val="24"/>
        </w:rPr>
        <w:tab/>
        <w:t>1fő</w:t>
      </w:r>
      <w:r>
        <w:rPr>
          <w:sz w:val="24"/>
        </w:rPr>
        <w:tab/>
        <w:t>kiválóan megfelelő</w:t>
      </w:r>
    </w:p>
    <w:p w:rsidR="00975319" w:rsidRDefault="00975319" w:rsidP="00975319">
      <w:pPr>
        <w:pStyle w:val="Szvegtrzs"/>
        <w:numPr>
          <w:ilvl w:val="0"/>
          <w:numId w:val="7"/>
        </w:numPr>
        <w:spacing w:after="120" w:line="276" w:lineRule="auto"/>
        <w:jc w:val="both"/>
        <w:rPr>
          <w:sz w:val="24"/>
        </w:rPr>
      </w:pPr>
      <w:r>
        <w:rPr>
          <w:sz w:val="24"/>
        </w:rPr>
        <w:t>Aranyalma Tagóvoda:</w:t>
      </w:r>
      <w:r>
        <w:rPr>
          <w:sz w:val="24"/>
        </w:rPr>
        <w:tab/>
        <w:t>1fő</w:t>
      </w:r>
      <w:r>
        <w:rPr>
          <w:sz w:val="24"/>
        </w:rPr>
        <w:tab/>
        <w:t>kiválóan megfelelő</w:t>
      </w:r>
    </w:p>
    <w:p w:rsidR="00975319" w:rsidRDefault="00975319" w:rsidP="00975319">
      <w:pPr>
        <w:pStyle w:val="Szvegtrzs"/>
        <w:numPr>
          <w:ilvl w:val="0"/>
          <w:numId w:val="7"/>
        </w:numPr>
        <w:spacing w:after="120" w:line="276" w:lineRule="auto"/>
        <w:jc w:val="both"/>
        <w:rPr>
          <w:sz w:val="24"/>
        </w:rPr>
      </w:pPr>
      <w:r>
        <w:rPr>
          <w:sz w:val="24"/>
        </w:rPr>
        <w:t>Gyöngyharmat Tagóvoda:</w:t>
      </w:r>
      <w:r>
        <w:rPr>
          <w:sz w:val="24"/>
        </w:rPr>
        <w:tab/>
        <w:t>2fő</w:t>
      </w:r>
      <w:r>
        <w:rPr>
          <w:sz w:val="24"/>
        </w:rPr>
        <w:tab/>
        <w:t>kiválóan megfelelő</w:t>
      </w:r>
    </w:p>
    <w:p w:rsidR="00975319" w:rsidRDefault="00975319" w:rsidP="00975319">
      <w:pPr>
        <w:pStyle w:val="Szvegtrzs"/>
        <w:numPr>
          <w:ilvl w:val="0"/>
          <w:numId w:val="7"/>
        </w:numPr>
        <w:spacing w:after="120" w:line="276" w:lineRule="auto"/>
        <w:jc w:val="both"/>
        <w:rPr>
          <w:sz w:val="24"/>
        </w:rPr>
      </w:pPr>
      <w:r>
        <w:rPr>
          <w:sz w:val="24"/>
        </w:rPr>
        <w:t>Játszóház Tagóvoda:</w:t>
      </w:r>
      <w:r>
        <w:rPr>
          <w:sz w:val="24"/>
        </w:rPr>
        <w:tab/>
      </w:r>
      <w:r>
        <w:rPr>
          <w:sz w:val="24"/>
        </w:rPr>
        <w:tab/>
        <w:t>3fő</w:t>
      </w:r>
      <w:r>
        <w:rPr>
          <w:sz w:val="24"/>
        </w:rPr>
        <w:tab/>
        <w:t>kiválóan megfelelő</w:t>
      </w:r>
    </w:p>
    <w:p w:rsidR="00975319" w:rsidRDefault="00975319" w:rsidP="00975319">
      <w:pPr>
        <w:pStyle w:val="Szvegtrzs"/>
        <w:numPr>
          <w:ilvl w:val="0"/>
          <w:numId w:val="7"/>
        </w:numPr>
        <w:spacing w:after="120" w:line="276" w:lineRule="auto"/>
        <w:jc w:val="both"/>
        <w:rPr>
          <w:sz w:val="24"/>
        </w:rPr>
      </w:pPr>
      <w:r>
        <w:rPr>
          <w:sz w:val="24"/>
        </w:rPr>
        <w:t>Kerekerdő Tagóvoda:</w:t>
      </w:r>
      <w:r>
        <w:rPr>
          <w:sz w:val="24"/>
        </w:rPr>
        <w:tab/>
      </w:r>
      <w:r>
        <w:rPr>
          <w:sz w:val="24"/>
        </w:rPr>
        <w:tab/>
        <w:t>1fő</w:t>
      </w:r>
      <w:r>
        <w:rPr>
          <w:sz w:val="24"/>
        </w:rPr>
        <w:tab/>
        <w:t>kiválóan megfelelő</w:t>
      </w:r>
    </w:p>
    <w:p w:rsidR="00975319" w:rsidRDefault="00975319" w:rsidP="00975319">
      <w:pPr>
        <w:pStyle w:val="Szvegtrzs"/>
        <w:numPr>
          <w:ilvl w:val="0"/>
          <w:numId w:val="7"/>
        </w:numPr>
        <w:spacing w:after="120" w:line="276" w:lineRule="auto"/>
        <w:jc w:val="both"/>
        <w:rPr>
          <w:sz w:val="24"/>
        </w:rPr>
      </w:pPr>
      <w:r>
        <w:rPr>
          <w:sz w:val="24"/>
        </w:rPr>
        <w:t>Meseház Tagóvoda:</w:t>
      </w:r>
      <w:r>
        <w:rPr>
          <w:sz w:val="24"/>
        </w:rPr>
        <w:tab/>
      </w:r>
      <w:r>
        <w:rPr>
          <w:sz w:val="24"/>
        </w:rPr>
        <w:tab/>
        <w:t>2 fő</w:t>
      </w:r>
      <w:r>
        <w:rPr>
          <w:sz w:val="24"/>
        </w:rPr>
        <w:tab/>
        <w:t>kiválóan megfelelő</w:t>
      </w:r>
    </w:p>
    <w:p w:rsidR="008E1EF9" w:rsidRDefault="00975319" w:rsidP="0068318E">
      <w:pPr>
        <w:pStyle w:val="Szvegtrzs"/>
        <w:spacing w:line="360" w:lineRule="auto"/>
        <w:jc w:val="both"/>
        <w:rPr>
          <w:sz w:val="24"/>
        </w:rPr>
      </w:pPr>
      <w:r>
        <w:rPr>
          <w:sz w:val="24"/>
        </w:rPr>
        <w:t>A kollégák átlagos eredménye kiválóan megfelelő (90%) volt.</w:t>
      </w:r>
    </w:p>
    <w:p w:rsidR="0068318E" w:rsidRDefault="0068318E" w:rsidP="00975319">
      <w:pPr>
        <w:pStyle w:val="Szvegtrzs"/>
        <w:spacing w:after="240" w:line="360" w:lineRule="auto"/>
        <w:jc w:val="both"/>
        <w:rPr>
          <w:sz w:val="24"/>
        </w:rPr>
      </w:pPr>
    </w:p>
    <w:p w:rsidR="008E1EF9" w:rsidRPr="0058156B" w:rsidRDefault="008E1EF9" w:rsidP="008E1EF9">
      <w:pPr>
        <w:pStyle w:val="Szvegtrzs"/>
        <w:numPr>
          <w:ilvl w:val="0"/>
          <w:numId w:val="3"/>
        </w:numPr>
        <w:tabs>
          <w:tab w:val="clear" w:pos="720"/>
          <w:tab w:val="num" w:pos="426"/>
        </w:tabs>
        <w:spacing w:after="120" w:line="360" w:lineRule="auto"/>
        <w:ind w:left="425" w:hanging="425"/>
        <w:jc w:val="both"/>
        <w:rPr>
          <w:b/>
          <w:i/>
          <w:sz w:val="24"/>
        </w:rPr>
      </w:pPr>
      <w:r w:rsidRPr="0058156B">
        <w:rPr>
          <w:b/>
          <w:i/>
          <w:sz w:val="24"/>
        </w:rPr>
        <w:t>Mentorok és mentoráltak munkájának koordinálása.</w:t>
      </w:r>
    </w:p>
    <w:p w:rsidR="008E1EF9" w:rsidRDefault="008E1EF9" w:rsidP="008E1EF9">
      <w:pPr>
        <w:spacing w:line="360" w:lineRule="auto"/>
        <w:jc w:val="both"/>
        <w:rPr>
          <w:rFonts w:ascii="Times New Roman" w:hAnsi="Times New Roman" w:cs="Times New Roman"/>
          <w:sz w:val="24"/>
          <w:szCs w:val="24"/>
        </w:rPr>
      </w:pPr>
      <w:r>
        <w:rPr>
          <w:rFonts w:ascii="Times New Roman" w:hAnsi="Times New Roman" w:cs="Times New Roman"/>
          <w:sz w:val="24"/>
          <w:szCs w:val="24"/>
        </w:rPr>
        <w:t>A</w:t>
      </w:r>
      <w:r w:rsidRPr="00B74E52">
        <w:rPr>
          <w:rFonts w:ascii="Times New Roman" w:hAnsi="Times New Roman" w:cs="Times New Roman"/>
          <w:sz w:val="24"/>
          <w:szCs w:val="24"/>
        </w:rPr>
        <w:t xml:space="preserve"> mentoráltak munkáját és a mentori naplók ellenőrzését az érintett tagóvoda vezetője felügyelte és ellenőrizte.</w:t>
      </w:r>
      <w:r w:rsidR="00975319">
        <w:rPr>
          <w:rFonts w:ascii="Times New Roman" w:hAnsi="Times New Roman" w:cs="Times New Roman"/>
          <w:sz w:val="24"/>
          <w:szCs w:val="24"/>
        </w:rPr>
        <w:t xml:space="preserve"> Jelenleg négy</w:t>
      </w:r>
      <w:r>
        <w:rPr>
          <w:rFonts w:ascii="Times New Roman" w:hAnsi="Times New Roman" w:cs="Times New Roman"/>
          <w:sz w:val="24"/>
          <w:szCs w:val="24"/>
        </w:rPr>
        <w:t xml:space="preserve"> gyakornok van intézményünkben.</w:t>
      </w:r>
    </w:p>
    <w:p w:rsidR="00975319" w:rsidRDefault="00975319" w:rsidP="00975319">
      <w:pPr>
        <w:pStyle w:val="Szvegtrzs"/>
        <w:spacing w:line="360" w:lineRule="auto"/>
        <w:jc w:val="both"/>
        <w:rPr>
          <w:sz w:val="24"/>
        </w:rPr>
      </w:pPr>
      <w:r w:rsidRPr="00367DF5">
        <w:rPr>
          <w:b/>
          <w:sz w:val="24"/>
        </w:rPr>
        <w:t>Gyakornokok</w:t>
      </w:r>
      <w:r>
        <w:rPr>
          <w:sz w:val="24"/>
        </w:rPr>
        <w:t xml:space="preserve"> az idei nevelési évben:</w:t>
      </w:r>
    </w:p>
    <w:p w:rsidR="00975319" w:rsidRDefault="00975319" w:rsidP="00975319">
      <w:pPr>
        <w:pStyle w:val="Szvegtrzs"/>
        <w:spacing w:line="360" w:lineRule="auto"/>
        <w:ind w:firstLine="425"/>
        <w:jc w:val="both"/>
        <w:rPr>
          <w:sz w:val="24"/>
        </w:rPr>
      </w:pPr>
      <w:r>
        <w:rPr>
          <w:sz w:val="24"/>
        </w:rPr>
        <w:t>Aranyalma Tagóvoda:</w:t>
      </w:r>
      <w:r>
        <w:rPr>
          <w:sz w:val="24"/>
        </w:rPr>
        <w:tab/>
      </w:r>
      <w:r>
        <w:rPr>
          <w:sz w:val="24"/>
        </w:rPr>
        <w:tab/>
        <w:t>Pál Ramóna</w:t>
      </w:r>
    </w:p>
    <w:p w:rsidR="00975319" w:rsidRDefault="00975319" w:rsidP="00975319">
      <w:pPr>
        <w:pStyle w:val="Szvegtrzs"/>
        <w:spacing w:line="360" w:lineRule="auto"/>
        <w:ind w:firstLine="425"/>
        <w:jc w:val="both"/>
        <w:rPr>
          <w:sz w:val="24"/>
        </w:rPr>
      </w:pPr>
      <w:r>
        <w:rPr>
          <w:sz w:val="24"/>
        </w:rPr>
        <w:tab/>
      </w:r>
      <w:r>
        <w:rPr>
          <w:sz w:val="24"/>
        </w:rPr>
        <w:tab/>
        <w:t>Mentora:</w:t>
      </w:r>
      <w:r>
        <w:rPr>
          <w:sz w:val="24"/>
        </w:rPr>
        <w:tab/>
      </w:r>
      <w:r>
        <w:rPr>
          <w:sz w:val="24"/>
        </w:rPr>
        <w:tab/>
        <w:t>Mohai Magdolna</w:t>
      </w:r>
    </w:p>
    <w:p w:rsidR="00975319" w:rsidRDefault="00975319" w:rsidP="00975319">
      <w:pPr>
        <w:pStyle w:val="Szvegtrzs"/>
        <w:spacing w:line="360" w:lineRule="auto"/>
        <w:ind w:firstLine="425"/>
        <w:jc w:val="both"/>
        <w:rPr>
          <w:sz w:val="24"/>
        </w:rPr>
      </w:pPr>
      <w:r>
        <w:rPr>
          <w:sz w:val="24"/>
        </w:rPr>
        <w:t>Gyöngyharmat Tagóvoda:</w:t>
      </w:r>
      <w:r>
        <w:rPr>
          <w:sz w:val="24"/>
        </w:rPr>
        <w:tab/>
        <w:t>Medved Orsolya</w:t>
      </w:r>
    </w:p>
    <w:p w:rsidR="00975319" w:rsidRDefault="00975319" w:rsidP="00975319">
      <w:pPr>
        <w:pStyle w:val="Szvegtrzs"/>
        <w:spacing w:line="360" w:lineRule="auto"/>
        <w:ind w:firstLine="425"/>
        <w:jc w:val="both"/>
        <w:rPr>
          <w:sz w:val="24"/>
        </w:rPr>
      </w:pPr>
      <w:r>
        <w:rPr>
          <w:sz w:val="24"/>
        </w:rPr>
        <w:tab/>
      </w:r>
      <w:r>
        <w:rPr>
          <w:sz w:val="24"/>
        </w:rPr>
        <w:tab/>
        <w:t>Mentora:</w:t>
      </w:r>
      <w:r>
        <w:rPr>
          <w:sz w:val="24"/>
        </w:rPr>
        <w:tab/>
      </w:r>
      <w:r>
        <w:rPr>
          <w:sz w:val="24"/>
        </w:rPr>
        <w:tab/>
        <w:t>Bredánné Bagdi Mária Katalin</w:t>
      </w:r>
    </w:p>
    <w:p w:rsidR="00975319" w:rsidRPr="00975319" w:rsidRDefault="00975319" w:rsidP="00975319">
      <w:pPr>
        <w:pStyle w:val="Szvegtrzs"/>
        <w:spacing w:line="360" w:lineRule="auto"/>
        <w:ind w:left="2832" w:firstLine="708"/>
        <w:jc w:val="both"/>
        <w:rPr>
          <w:sz w:val="24"/>
        </w:rPr>
      </w:pPr>
      <w:r w:rsidRPr="00975319">
        <w:rPr>
          <w:sz w:val="24"/>
        </w:rPr>
        <w:t>Szita Eszter</w:t>
      </w:r>
    </w:p>
    <w:p w:rsidR="00975319" w:rsidRDefault="00975319" w:rsidP="00975319">
      <w:pPr>
        <w:pStyle w:val="Szvegtrzs"/>
        <w:spacing w:line="360" w:lineRule="auto"/>
        <w:ind w:firstLine="425"/>
        <w:jc w:val="both"/>
        <w:rPr>
          <w:sz w:val="24"/>
        </w:rPr>
      </w:pPr>
      <w:r>
        <w:rPr>
          <w:sz w:val="24"/>
        </w:rPr>
        <w:tab/>
      </w:r>
      <w:r>
        <w:rPr>
          <w:sz w:val="24"/>
        </w:rPr>
        <w:tab/>
        <w:t>Mentora:</w:t>
      </w:r>
      <w:r>
        <w:rPr>
          <w:sz w:val="24"/>
        </w:rPr>
        <w:tab/>
      </w:r>
      <w:r>
        <w:rPr>
          <w:sz w:val="24"/>
        </w:rPr>
        <w:tab/>
        <w:t>Bredánné Bagdi Mária Katalin</w:t>
      </w:r>
    </w:p>
    <w:p w:rsidR="00975319" w:rsidRDefault="00975319" w:rsidP="00975319">
      <w:pPr>
        <w:pStyle w:val="Szvegtrzs"/>
        <w:spacing w:line="360" w:lineRule="auto"/>
        <w:ind w:firstLine="425"/>
        <w:jc w:val="both"/>
        <w:rPr>
          <w:sz w:val="24"/>
        </w:rPr>
      </w:pPr>
      <w:r>
        <w:rPr>
          <w:sz w:val="24"/>
        </w:rPr>
        <w:t>Játszóház Tagóvoda:</w:t>
      </w:r>
      <w:r>
        <w:rPr>
          <w:sz w:val="24"/>
        </w:rPr>
        <w:tab/>
      </w:r>
      <w:r>
        <w:rPr>
          <w:sz w:val="24"/>
        </w:rPr>
        <w:tab/>
        <w:t>Makkai Anna Mária</w:t>
      </w:r>
    </w:p>
    <w:p w:rsidR="00975319" w:rsidRDefault="00975319" w:rsidP="00975319">
      <w:pPr>
        <w:pStyle w:val="Szvegtrzs"/>
        <w:spacing w:after="240" w:line="360" w:lineRule="auto"/>
        <w:ind w:firstLine="425"/>
        <w:jc w:val="both"/>
        <w:rPr>
          <w:sz w:val="24"/>
        </w:rPr>
      </w:pPr>
      <w:r>
        <w:rPr>
          <w:sz w:val="24"/>
        </w:rPr>
        <w:tab/>
      </w:r>
      <w:r>
        <w:rPr>
          <w:sz w:val="24"/>
        </w:rPr>
        <w:tab/>
        <w:t>Mentora:</w:t>
      </w:r>
      <w:r>
        <w:rPr>
          <w:sz w:val="24"/>
        </w:rPr>
        <w:tab/>
      </w:r>
      <w:r>
        <w:rPr>
          <w:sz w:val="24"/>
        </w:rPr>
        <w:tab/>
        <w:t>Munkácsi Henriett</w:t>
      </w:r>
    </w:p>
    <w:p w:rsidR="00975319" w:rsidRDefault="00975319" w:rsidP="00975319">
      <w:pPr>
        <w:pStyle w:val="Szvegtrzs"/>
        <w:spacing w:line="360" w:lineRule="auto"/>
        <w:jc w:val="both"/>
        <w:rPr>
          <w:sz w:val="24"/>
        </w:rPr>
      </w:pPr>
      <w:r>
        <w:rPr>
          <w:sz w:val="24"/>
        </w:rPr>
        <w:t>Két gyakornok – Medved Orsolya és Szita Eszter – sikeres minősítésen vett részt, 2024 januárjától pedagógus I. fokozatba léphet.</w:t>
      </w:r>
    </w:p>
    <w:p w:rsidR="00975319" w:rsidRDefault="00975319" w:rsidP="00975319">
      <w:pPr>
        <w:pStyle w:val="Szvegtrzs"/>
        <w:spacing w:line="360" w:lineRule="auto"/>
        <w:jc w:val="both"/>
        <w:rPr>
          <w:sz w:val="24"/>
        </w:rPr>
      </w:pPr>
    </w:p>
    <w:p w:rsidR="00975319" w:rsidRPr="00101B4B" w:rsidRDefault="00975319" w:rsidP="00975319">
      <w:pPr>
        <w:pStyle w:val="Szvegtrzs"/>
        <w:jc w:val="both"/>
        <w:rPr>
          <w:sz w:val="24"/>
        </w:rPr>
      </w:pPr>
    </w:p>
    <w:p w:rsidR="008E1EF9" w:rsidRPr="0068318E" w:rsidRDefault="008E1EF9" w:rsidP="0068318E">
      <w:pPr>
        <w:pStyle w:val="Listaszerbekezds"/>
        <w:numPr>
          <w:ilvl w:val="0"/>
          <w:numId w:val="3"/>
        </w:numPr>
        <w:autoSpaceDE w:val="0"/>
        <w:autoSpaceDN w:val="0"/>
        <w:adjustRightInd w:val="0"/>
        <w:spacing w:line="360" w:lineRule="auto"/>
        <w:jc w:val="both"/>
        <w:rPr>
          <w:rFonts w:ascii="Times New Roman" w:eastAsiaTheme="minorHAnsi" w:hAnsi="Times New Roman" w:cs="Times New Roman"/>
          <w:color w:val="000000"/>
          <w:sz w:val="24"/>
          <w:szCs w:val="24"/>
          <w:lang w:eastAsia="en-US"/>
        </w:rPr>
      </w:pPr>
      <w:r w:rsidRPr="006C3E47">
        <w:rPr>
          <w:rFonts w:ascii="Times New Roman" w:eastAsiaTheme="minorHAnsi" w:hAnsi="Times New Roman" w:cs="Times New Roman"/>
          <w:b/>
          <w:bCs/>
          <w:i/>
          <w:iCs/>
          <w:color w:val="000000"/>
          <w:sz w:val="24"/>
          <w:szCs w:val="24"/>
          <w:lang w:eastAsia="en-US"/>
        </w:rPr>
        <w:t>A szakmai igazgató vezetői ajánlásához kapcsolódva – „Módszertani kultúra fejlesztése a rajzolás, festés, mintázás, kézimunka tevékenység területén”: a szakirodalmi ajánlások összegyűjtése (tagóvodák, munkaközösségek), egységes dokumentum készítése</w:t>
      </w:r>
    </w:p>
    <w:p w:rsidR="008E1EF9" w:rsidRDefault="008E1EF9" w:rsidP="0068318E">
      <w:pPr>
        <w:pStyle w:val="Szvegtrzs"/>
        <w:spacing w:line="360" w:lineRule="auto"/>
        <w:jc w:val="both"/>
        <w:rPr>
          <w:sz w:val="24"/>
        </w:rPr>
      </w:pPr>
      <w:r>
        <w:rPr>
          <w:sz w:val="24"/>
        </w:rPr>
        <w:t>A szakirodalmi ajánlások összegyűjtésében a munkaközösség tagjai vettek részt. A szakirodalmi ajánlás egységes dokumentummá alakítását a munkaközösség-vezető készítette el. A témával kapcsolatos fényképeket a munkaközösség tagjai készítették el tagóvodánként, a munkaközösség-vezető gyűjtötte össze, és rendezte egységes dokumentummá.</w:t>
      </w:r>
    </w:p>
    <w:p w:rsidR="0068318E" w:rsidRPr="00A10EFB" w:rsidRDefault="0068318E" w:rsidP="008E1EF9">
      <w:pPr>
        <w:pStyle w:val="Szvegtrzs"/>
        <w:spacing w:after="120" w:line="360" w:lineRule="auto"/>
        <w:jc w:val="both"/>
        <w:rPr>
          <w:sz w:val="24"/>
        </w:rPr>
      </w:pPr>
    </w:p>
    <w:p w:rsidR="008E1EF9" w:rsidRPr="00544F55" w:rsidRDefault="008E1EF9" w:rsidP="008E1EF9">
      <w:pPr>
        <w:pStyle w:val="Szvegtrzs"/>
        <w:numPr>
          <w:ilvl w:val="0"/>
          <w:numId w:val="3"/>
        </w:numPr>
        <w:tabs>
          <w:tab w:val="clear" w:pos="720"/>
          <w:tab w:val="num" w:pos="426"/>
        </w:tabs>
        <w:spacing w:line="360" w:lineRule="auto"/>
        <w:ind w:left="426" w:hanging="426"/>
        <w:jc w:val="both"/>
        <w:rPr>
          <w:sz w:val="24"/>
        </w:rPr>
      </w:pPr>
      <w:r w:rsidRPr="00E74BE8">
        <w:rPr>
          <w:b/>
          <w:i/>
          <w:sz w:val="24"/>
        </w:rPr>
        <w:t>Az intézményi szintű egységesített mérésekkel – gyermek elégedettség (részben), szülői elégedettség, vezetőség értékelése, klímateszt</w:t>
      </w:r>
      <w:r w:rsidRPr="00E74BE8">
        <w:rPr>
          <w:b/>
          <w:sz w:val="24"/>
        </w:rPr>
        <w:t xml:space="preserve"> </w:t>
      </w:r>
    </w:p>
    <w:p w:rsidR="008E1EF9" w:rsidRDefault="008E1EF9" w:rsidP="0068318E">
      <w:pPr>
        <w:pStyle w:val="Szvegtrzs"/>
        <w:spacing w:line="360" w:lineRule="auto"/>
        <w:jc w:val="both"/>
        <w:rPr>
          <w:bCs/>
          <w:sz w:val="24"/>
        </w:rPr>
      </w:pPr>
      <w:r>
        <w:rPr>
          <w:bCs/>
          <w:sz w:val="24"/>
        </w:rPr>
        <w:t xml:space="preserve">A gyermeki és szülői elégedettség méréseket a munkaközösség tagjai, a vezetői elégedettség mérést a tagóvoda-vezetők végezték. </w:t>
      </w:r>
    </w:p>
    <w:p w:rsidR="00975319" w:rsidRPr="005B4862" w:rsidRDefault="00975319" w:rsidP="0068318E">
      <w:pPr>
        <w:pStyle w:val="Szvegtrzs"/>
        <w:spacing w:line="360" w:lineRule="auto"/>
        <w:jc w:val="both"/>
        <w:rPr>
          <w:sz w:val="24"/>
        </w:rPr>
      </w:pPr>
      <w:r w:rsidRPr="005B4862">
        <w:rPr>
          <w:sz w:val="24"/>
        </w:rPr>
        <w:t>Az elégedettségmérők, kérdőívek kiosztása, begyűjtése megtörtént.</w:t>
      </w:r>
      <w:r>
        <w:rPr>
          <w:sz w:val="24"/>
        </w:rPr>
        <w:t xml:space="preserve"> Az értékelést a munkaközösség vezetője, a szakmai igazgató helyettes útmutatásai alapján elvégezte.</w:t>
      </w:r>
    </w:p>
    <w:p w:rsidR="008E1EF9" w:rsidRDefault="008E1EF9" w:rsidP="008E1EF9">
      <w:pPr>
        <w:pStyle w:val="Szvegtrzs"/>
        <w:spacing w:line="360" w:lineRule="auto"/>
        <w:ind w:left="426"/>
        <w:jc w:val="both"/>
        <w:rPr>
          <w:bCs/>
          <w:sz w:val="24"/>
        </w:rPr>
      </w:pPr>
    </w:p>
    <w:p w:rsidR="008E1EF9" w:rsidRPr="00544F55" w:rsidRDefault="008E1EF9" w:rsidP="008E1EF9">
      <w:pPr>
        <w:pStyle w:val="Szvegtrzs"/>
        <w:spacing w:line="360" w:lineRule="auto"/>
        <w:ind w:left="426"/>
        <w:jc w:val="both"/>
        <w:rPr>
          <w:bCs/>
          <w:sz w:val="24"/>
        </w:rPr>
      </w:pPr>
    </w:p>
    <w:p w:rsidR="008E1EF9" w:rsidRPr="00E74BE8" w:rsidRDefault="008E1EF9" w:rsidP="008E1EF9">
      <w:pPr>
        <w:pStyle w:val="Szvegtrzs"/>
        <w:spacing w:line="360" w:lineRule="auto"/>
        <w:ind w:left="426"/>
        <w:jc w:val="both"/>
        <w:rPr>
          <w:sz w:val="24"/>
        </w:rPr>
      </w:pPr>
    </w:p>
    <w:p w:rsidR="008E1EF9" w:rsidRPr="00C00EAA" w:rsidRDefault="008E1EF9" w:rsidP="008E1EF9">
      <w:pPr>
        <w:spacing w:after="0"/>
        <w:rPr>
          <w:rFonts w:ascii="Times New Roman" w:hAnsi="Times New Roman" w:cs="Times New Roman"/>
          <w:sz w:val="24"/>
          <w:szCs w:val="24"/>
        </w:rPr>
      </w:pPr>
      <w:r w:rsidRPr="00C00EAA">
        <w:rPr>
          <w:rFonts w:ascii="Times New Roman" w:hAnsi="Times New Roman" w:cs="Times New Roman"/>
          <w:sz w:val="24"/>
          <w:szCs w:val="24"/>
        </w:rPr>
        <w:tab/>
      </w:r>
      <w:r w:rsidRPr="00C00EAA">
        <w:rPr>
          <w:rFonts w:ascii="Times New Roman" w:hAnsi="Times New Roman" w:cs="Times New Roman"/>
          <w:sz w:val="24"/>
          <w:szCs w:val="24"/>
        </w:rPr>
        <w:tab/>
      </w:r>
      <w:r w:rsidRPr="00C00EAA">
        <w:rPr>
          <w:rFonts w:ascii="Times New Roman" w:hAnsi="Times New Roman" w:cs="Times New Roman"/>
          <w:sz w:val="24"/>
          <w:szCs w:val="24"/>
        </w:rPr>
        <w:tab/>
      </w:r>
      <w:r w:rsidRPr="00C00EAA">
        <w:rPr>
          <w:rFonts w:ascii="Times New Roman" w:hAnsi="Times New Roman" w:cs="Times New Roman"/>
          <w:sz w:val="24"/>
          <w:szCs w:val="24"/>
        </w:rPr>
        <w:tab/>
      </w:r>
      <w:r w:rsidRPr="00C00EAA">
        <w:rPr>
          <w:rFonts w:ascii="Times New Roman" w:hAnsi="Times New Roman" w:cs="Times New Roman"/>
          <w:sz w:val="24"/>
          <w:szCs w:val="24"/>
        </w:rPr>
        <w:tab/>
      </w:r>
      <w:r w:rsidRPr="00C00EAA">
        <w:rPr>
          <w:rFonts w:ascii="Times New Roman" w:hAnsi="Times New Roman" w:cs="Times New Roman"/>
          <w:sz w:val="24"/>
          <w:szCs w:val="24"/>
        </w:rPr>
        <w:tab/>
      </w:r>
      <w:r w:rsidRPr="00C00EAA">
        <w:rPr>
          <w:rFonts w:ascii="Times New Roman" w:hAnsi="Times New Roman" w:cs="Times New Roman"/>
          <w:sz w:val="24"/>
          <w:szCs w:val="24"/>
        </w:rPr>
        <w:tab/>
        <w:t>……………………………………….</w:t>
      </w:r>
    </w:p>
    <w:p w:rsidR="008E1EF9" w:rsidRPr="00C00EAA" w:rsidRDefault="008E1EF9" w:rsidP="008E1EF9">
      <w:pPr>
        <w:spacing w:after="0"/>
        <w:ind w:left="4956" w:firstLine="708"/>
        <w:rPr>
          <w:rFonts w:ascii="Times New Roman" w:hAnsi="Times New Roman" w:cs="Times New Roman"/>
          <w:sz w:val="24"/>
          <w:szCs w:val="24"/>
        </w:rPr>
      </w:pPr>
      <w:r>
        <w:rPr>
          <w:rFonts w:ascii="Times New Roman" w:hAnsi="Times New Roman" w:cs="Times New Roman"/>
          <w:sz w:val="24"/>
          <w:szCs w:val="24"/>
        </w:rPr>
        <w:t>Balogné Kasza Krisztina</w:t>
      </w:r>
    </w:p>
    <w:p w:rsidR="008E1EF9" w:rsidRDefault="008E1EF9" w:rsidP="008E1EF9">
      <w:pPr>
        <w:ind w:left="4956"/>
        <w:rPr>
          <w:rFonts w:ascii="Times New Roman" w:hAnsi="Times New Roman" w:cs="Times New Roman"/>
          <w:sz w:val="24"/>
          <w:szCs w:val="24"/>
        </w:rPr>
      </w:pPr>
      <w:r w:rsidRPr="00C00EAA">
        <w:rPr>
          <w:rFonts w:ascii="Times New Roman" w:hAnsi="Times New Roman" w:cs="Times New Roman"/>
          <w:sz w:val="24"/>
          <w:szCs w:val="24"/>
        </w:rPr>
        <w:t>Belső értékelési munkaközösség vezetője</w:t>
      </w:r>
    </w:p>
    <w:p w:rsidR="000F3673" w:rsidRDefault="000F3673" w:rsidP="00101B4B">
      <w:pPr>
        <w:tabs>
          <w:tab w:val="right" w:pos="9579"/>
        </w:tabs>
        <w:suppressAutoHyphens/>
        <w:spacing w:before="240" w:after="240" w:line="480" w:lineRule="auto"/>
        <w:rPr>
          <w:rFonts w:ascii="Times New Roman" w:eastAsia="Noto Serif CJK SC" w:hAnsi="Times New Roman" w:cs="Times New Roman"/>
          <w:color w:val="222222"/>
          <w:kern w:val="2"/>
          <w:sz w:val="24"/>
          <w:szCs w:val="24"/>
          <w:lang w:eastAsia="zh-CN" w:bidi="hi-IN"/>
        </w:rPr>
      </w:pPr>
    </w:p>
    <w:p w:rsidR="001A362F" w:rsidRDefault="001A362F" w:rsidP="00101B4B">
      <w:pPr>
        <w:tabs>
          <w:tab w:val="right" w:pos="9579"/>
        </w:tabs>
        <w:suppressAutoHyphens/>
        <w:spacing w:before="240" w:after="240" w:line="480" w:lineRule="auto"/>
        <w:rPr>
          <w:rFonts w:ascii="Times New Roman" w:eastAsia="Noto Serif CJK SC" w:hAnsi="Times New Roman" w:cs="Times New Roman"/>
          <w:color w:val="222222"/>
          <w:kern w:val="2"/>
          <w:sz w:val="24"/>
          <w:szCs w:val="24"/>
          <w:lang w:eastAsia="zh-CN" w:bidi="hi-IN"/>
        </w:rPr>
      </w:pPr>
    </w:p>
    <w:p w:rsidR="001A362F" w:rsidRDefault="001A362F" w:rsidP="00101B4B">
      <w:pPr>
        <w:tabs>
          <w:tab w:val="right" w:pos="9579"/>
        </w:tabs>
        <w:suppressAutoHyphens/>
        <w:spacing w:before="240" w:after="240" w:line="480" w:lineRule="auto"/>
        <w:rPr>
          <w:rFonts w:ascii="Times New Roman" w:eastAsia="Noto Serif CJK SC" w:hAnsi="Times New Roman" w:cs="Times New Roman"/>
          <w:color w:val="222222"/>
          <w:kern w:val="2"/>
          <w:sz w:val="24"/>
          <w:szCs w:val="24"/>
          <w:lang w:eastAsia="zh-CN" w:bidi="hi-IN"/>
        </w:rPr>
        <w:sectPr w:rsidR="001A362F" w:rsidSect="003E2B69">
          <w:pgSz w:w="11906" w:h="16838"/>
          <w:pgMar w:top="1417" w:right="1417" w:bottom="1417" w:left="1417" w:header="708" w:footer="708" w:gutter="0"/>
          <w:cols w:space="708"/>
          <w:titlePg/>
          <w:docGrid w:linePitch="360"/>
        </w:sectPr>
      </w:pPr>
    </w:p>
    <w:p w:rsidR="007F324E" w:rsidRPr="00284561" w:rsidRDefault="007F324E" w:rsidP="00101B4B">
      <w:pPr>
        <w:tabs>
          <w:tab w:val="right" w:pos="9579"/>
        </w:tabs>
        <w:suppressAutoHyphens/>
        <w:spacing w:before="240" w:after="240" w:line="480" w:lineRule="auto"/>
        <w:rPr>
          <w:rFonts w:ascii="Times New Roman" w:eastAsia="Noto Serif CJK SC" w:hAnsi="Times New Roman" w:cs="Times New Roman"/>
          <w:color w:val="222222"/>
          <w:kern w:val="2"/>
          <w:sz w:val="24"/>
          <w:szCs w:val="24"/>
          <w:lang w:eastAsia="zh-CN" w:bidi="hi-IN"/>
        </w:rPr>
      </w:pPr>
    </w:p>
    <w:p w:rsidR="00101B4B" w:rsidRPr="00101B4B" w:rsidRDefault="00441E91" w:rsidP="00101B4B">
      <w:pPr>
        <w:tabs>
          <w:tab w:val="center" w:pos="4536"/>
          <w:tab w:val="left" w:pos="5925"/>
        </w:tabs>
        <w:spacing w:line="360" w:lineRule="auto"/>
        <w:jc w:val="center"/>
        <w:rPr>
          <w:rFonts w:ascii="Times New Roman" w:hAnsi="Times New Roman" w:cs="Times New Roman"/>
          <w:b/>
          <w:sz w:val="28"/>
          <w:szCs w:val="28"/>
        </w:rPr>
      </w:pPr>
      <w:r>
        <w:rPr>
          <w:rFonts w:ascii="Times New Roman" w:hAnsi="Times New Roman" w:cs="Times New Roman"/>
          <w:b/>
          <w:sz w:val="28"/>
          <w:szCs w:val="28"/>
        </w:rPr>
        <w:t>3</w:t>
      </w:r>
      <w:r w:rsidRPr="00B83C1D">
        <w:rPr>
          <w:rFonts w:ascii="Times New Roman" w:hAnsi="Times New Roman" w:cs="Times New Roman"/>
          <w:b/>
          <w:sz w:val="28"/>
          <w:szCs w:val="28"/>
        </w:rPr>
        <w:t>.Sz. Melléklet</w:t>
      </w:r>
    </w:p>
    <w:p w:rsidR="00101B4B" w:rsidRDefault="00101B4B" w:rsidP="00101B4B">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GYERMEKVÉDELMI  MUNKAKÖZÖSSÉG</w:t>
      </w:r>
    </w:p>
    <w:p w:rsidR="00101B4B" w:rsidRPr="00101B4B" w:rsidRDefault="00101B4B" w:rsidP="00101B4B">
      <w:pPr>
        <w:spacing w:after="0" w:line="36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b/>
          <w:sz w:val="24"/>
          <w:szCs w:val="24"/>
        </w:rPr>
        <w:t xml:space="preserve">MUNKATERVÉNEK </w:t>
      </w:r>
      <w:r w:rsidR="004A4386">
        <w:rPr>
          <w:rFonts w:ascii="Times New Roman" w:eastAsia="Times New Roman" w:hAnsi="Times New Roman" w:cs="Times New Roman"/>
          <w:b/>
          <w:sz w:val="24"/>
          <w:szCs w:val="24"/>
        </w:rPr>
        <w:t xml:space="preserve"> </w:t>
      </w:r>
      <w:r w:rsidRPr="00101B4B">
        <w:rPr>
          <w:rFonts w:ascii="Times New Roman" w:eastAsia="Times New Roman" w:hAnsi="Times New Roman" w:cs="Times New Roman"/>
          <w:b/>
          <w:sz w:val="24"/>
          <w:szCs w:val="24"/>
        </w:rPr>
        <w:t>ÉRTÉKELÉSE</w:t>
      </w:r>
    </w:p>
    <w:p w:rsidR="00101B4B" w:rsidRPr="00101B4B" w:rsidRDefault="0013039D" w:rsidP="00101B4B">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2022-2023</w:t>
      </w:r>
      <w:r w:rsidR="00101B4B" w:rsidRPr="00101B4B">
        <w:rPr>
          <w:rFonts w:ascii="Times New Roman" w:eastAsia="Times New Roman" w:hAnsi="Times New Roman" w:cs="Times New Roman"/>
          <w:b/>
          <w:sz w:val="24"/>
          <w:szCs w:val="24"/>
        </w:rPr>
        <w:t xml:space="preserve">. </w:t>
      </w:r>
      <w:r w:rsidR="00B84202" w:rsidRPr="00101B4B">
        <w:rPr>
          <w:rFonts w:ascii="Times New Roman" w:eastAsia="Times New Roman" w:hAnsi="Times New Roman" w:cs="Times New Roman"/>
          <w:b/>
          <w:sz w:val="24"/>
          <w:szCs w:val="24"/>
        </w:rPr>
        <w:t>nevelési évre</w:t>
      </w:r>
    </w:p>
    <w:p w:rsidR="00101B4B" w:rsidRPr="00101B4B" w:rsidRDefault="00101B4B" w:rsidP="00101B4B">
      <w:pPr>
        <w:spacing w:after="0" w:line="48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óvodapedagógusok számára)</w:t>
      </w:r>
    </w:p>
    <w:p w:rsidR="00101B4B" w:rsidRPr="00101B4B" w:rsidRDefault="00101B4B" w:rsidP="00101B4B">
      <w:pPr>
        <w:spacing w:after="0"/>
        <w:jc w:val="both"/>
        <w:rPr>
          <w:rFonts w:ascii="Times New Roman" w:eastAsia="Times New Roman" w:hAnsi="Times New Roman" w:cs="Times New Roman"/>
          <w:sz w:val="24"/>
          <w:szCs w:val="24"/>
        </w:rPr>
      </w:pPr>
    </w:p>
    <w:p w:rsidR="00EA28B7" w:rsidRPr="00EA28B7" w:rsidRDefault="00EA28B7" w:rsidP="00EA28B7">
      <w:pPr>
        <w:widowControl w:val="0"/>
        <w:shd w:val="clear" w:color="auto" w:fill="FFFFFF"/>
        <w:spacing w:line="360" w:lineRule="auto"/>
        <w:jc w:val="both"/>
        <w:rPr>
          <w:rFonts w:ascii="Times New Roman" w:eastAsia="Times New Roman" w:hAnsi="Times New Roman" w:cs="Times New Roman"/>
          <w:sz w:val="24"/>
          <w:szCs w:val="24"/>
        </w:rPr>
      </w:pPr>
      <w:r w:rsidRPr="00EA28B7">
        <w:rPr>
          <w:rFonts w:ascii="Times New Roman" w:eastAsia="Times New Roman" w:hAnsi="Times New Roman" w:cs="Times New Roman"/>
          <w:b/>
          <w:sz w:val="24"/>
          <w:szCs w:val="24"/>
        </w:rPr>
        <w:t>Munkaközösség vezető</w:t>
      </w:r>
      <w:r w:rsidRPr="00EA28B7">
        <w:rPr>
          <w:rFonts w:ascii="Times New Roman" w:eastAsia="Times New Roman" w:hAnsi="Times New Roman" w:cs="Times New Roman"/>
          <w:sz w:val="24"/>
          <w:szCs w:val="24"/>
        </w:rPr>
        <w:t xml:space="preserve">: </w:t>
      </w:r>
      <w:r w:rsidR="00AA4E20">
        <w:rPr>
          <w:rFonts w:ascii="Times New Roman" w:eastAsia="Times New Roman" w:hAnsi="Times New Roman" w:cs="Times New Roman"/>
          <w:sz w:val="24"/>
          <w:szCs w:val="24"/>
        </w:rPr>
        <w:t>Fuchsné Bihari Márta</w:t>
      </w:r>
      <w:r w:rsidR="00AA4E20" w:rsidRPr="00EA28B7">
        <w:rPr>
          <w:rFonts w:ascii="Times New Roman" w:eastAsia="Times New Roman" w:hAnsi="Times New Roman" w:cs="Times New Roman"/>
          <w:sz w:val="24"/>
          <w:szCs w:val="24"/>
        </w:rPr>
        <w:t xml:space="preserve"> – </w:t>
      </w:r>
      <w:r w:rsidR="00AA4E20">
        <w:rPr>
          <w:rFonts w:ascii="Times New Roman" w:eastAsia="Times New Roman" w:hAnsi="Times New Roman" w:cs="Times New Roman"/>
          <w:sz w:val="24"/>
          <w:szCs w:val="24"/>
        </w:rPr>
        <w:t>Meseház</w:t>
      </w:r>
      <w:r w:rsidR="00AA4E20" w:rsidRPr="00EA28B7">
        <w:rPr>
          <w:rFonts w:ascii="Times New Roman" w:eastAsia="Times New Roman" w:hAnsi="Times New Roman" w:cs="Times New Roman"/>
          <w:sz w:val="24"/>
          <w:szCs w:val="24"/>
        </w:rPr>
        <w:t xml:space="preserve"> Tagóvoda</w:t>
      </w:r>
    </w:p>
    <w:p w:rsidR="00EA28B7" w:rsidRPr="00EA28B7" w:rsidRDefault="00EA28B7" w:rsidP="00EA28B7">
      <w:pPr>
        <w:widowControl w:val="0"/>
        <w:shd w:val="clear" w:color="auto" w:fill="FFFFFF"/>
        <w:spacing w:after="0" w:line="360" w:lineRule="auto"/>
        <w:jc w:val="both"/>
        <w:rPr>
          <w:rFonts w:ascii="Times New Roman" w:eastAsia="Times New Roman" w:hAnsi="Times New Roman" w:cs="Times New Roman"/>
          <w:sz w:val="24"/>
          <w:szCs w:val="24"/>
        </w:rPr>
      </w:pPr>
      <w:r w:rsidRPr="00EA28B7">
        <w:rPr>
          <w:rFonts w:ascii="Times New Roman" w:eastAsia="Times New Roman" w:hAnsi="Times New Roman" w:cs="Times New Roman"/>
          <w:b/>
          <w:sz w:val="24"/>
          <w:szCs w:val="24"/>
        </w:rPr>
        <w:t>Munkaközösség tagjai:</w:t>
      </w:r>
      <w:r w:rsidRPr="00EA28B7">
        <w:rPr>
          <w:rFonts w:ascii="Times New Roman" w:eastAsia="Times New Roman" w:hAnsi="Times New Roman" w:cs="Times New Roman"/>
          <w:sz w:val="24"/>
          <w:szCs w:val="24"/>
        </w:rPr>
        <w:t xml:space="preserve"> DÓHSZK </w:t>
      </w:r>
    </w:p>
    <w:p w:rsidR="00EA28B7" w:rsidRPr="00EA28B7" w:rsidRDefault="00AA4E20" w:rsidP="00EA28B7">
      <w:pPr>
        <w:numPr>
          <w:ilvl w:val="0"/>
          <w:numId w:val="38"/>
        </w:num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Alagi Tagóvodája:</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00EA28B7" w:rsidRPr="00EA28B7">
        <w:rPr>
          <w:rFonts w:ascii="Times New Roman" w:eastAsia="Times New Roman" w:hAnsi="Times New Roman" w:cs="Times New Roman"/>
          <w:sz w:val="24"/>
          <w:szCs w:val="24"/>
        </w:rPr>
        <w:t>Takács Csilla</w:t>
      </w:r>
    </w:p>
    <w:p w:rsidR="00EA28B7" w:rsidRDefault="00AA4E20" w:rsidP="00AA4E20">
      <w:p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EA28B7" w:rsidRPr="00EA28B7">
        <w:rPr>
          <w:rFonts w:ascii="Times New Roman" w:eastAsia="Times New Roman" w:hAnsi="Times New Roman" w:cs="Times New Roman"/>
          <w:sz w:val="24"/>
          <w:szCs w:val="24"/>
        </w:rPr>
        <w:t xml:space="preserve"> Aranyalma Tagóvodája:</w:t>
      </w:r>
      <w:r w:rsidR="00EA28B7" w:rsidRPr="00EA28B7">
        <w:rPr>
          <w:rFonts w:ascii="Times New Roman" w:eastAsia="Times New Roman" w:hAnsi="Times New Roman" w:cs="Times New Roman"/>
          <w:sz w:val="24"/>
          <w:szCs w:val="24"/>
        </w:rPr>
        <w:tab/>
      </w:r>
      <w:r w:rsidR="00EA28B7" w:rsidRPr="00EA28B7">
        <w:rPr>
          <w:rFonts w:ascii="Times New Roman" w:eastAsia="Times New Roman" w:hAnsi="Times New Roman" w:cs="Times New Roman"/>
          <w:sz w:val="24"/>
          <w:szCs w:val="24"/>
        </w:rPr>
        <w:tab/>
      </w:r>
      <w:r>
        <w:rPr>
          <w:rFonts w:ascii="Times New Roman" w:eastAsia="Times New Roman" w:hAnsi="Times New Roman" w:cs="Times New Roman"/>
          <w:sz w:val="24"/>
          <w:szCs w:val="24"/>
        </w:rPr>
        <w:t>Mohai Magdolna</w:t>
      </w:r>
    </w:p>
    <w:p w:rsidR="00EA28B7" w:rsidRDefault="00AA4E20" w:rsidP="00EA28B7">
      <w:pPr>
        <w:numPr>
          <w:ilvl w:val="0"/>
          <w:numId w:val="38"/>
        </w:num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A28B7" w:rsidRPr="00EA28B7">
        <w:rPr>
          <w:rFonts w:ascii="Times New Roman" w:eastAsia="Times New Roman" w:hAnsi="Times New Roman" w:cs="Times New Roman"/>
          <w:sz w:val="24"/>
          <w:szCs w:val="24"/>
        </w:rPr>
        <w:t>Eszterlánc Óvoda</w:t>
      </w:r>
      <w:r w:rsidR="00EA28B7" w:rsidRPr="00EA28B7">
        <w:rPr>
          <w:rFonts w:ascii="Times New Roman" w:eastAsia="Times New Roman" w:hAnsi="Times New Roman" w:cs="Times New Roman"/>
          <w:sz w:val="24"/>
          <w:szCs w:val="24"/>
        </w:rPr>
        <w:tab/>
      </w:r>
      <w:r w:rsidR="00EA28B7" w:rsidRPr="00EA28B7">
        <w:rPr>
          <w:rFonts w:ascii="Times New Roman" w:eastAsia="Times New Roman" w:hAnsi="Times New Roman" w:cs="Times New Roman"/>
          <w:sz w:val="24"/>
          <w:szCs w:val="24"/>
        </w:rPr>
        <w:tab/>
        <w:t>Matejka Nikolett</w:t>
      </w:r>
    </w:p>
    <w:p w:rsidR="00AA4E20" w:rsidRPr="00EA28B7" w:rsidRDefault="00AA4E20" w:rsidP="00EA28B7">
      <w:pPr>
        <w:numPr>
          <w:ilvl w:val="0"/>
          <w:numId w:val="38"/>
        </w:num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Gyöngyharmat Tagóvodája:</w:t>
      </w:r>
      <w:r>
        <w:rPr>
          <w:rFonts w:ascii="Times New Roman" w:eastAsia="Times New Roman" w:hAnsi="Times New Roman" w:cs="Times New Roman"/>
          <w:sz w:val="24"/>
          <w:szCs w:val="24"/>
        </w:rPr>
        <w:tab/>
        <w:t>Kováts Henriett</w:t>
      </w:r>
    </w:p>
    <w:p w:rsidR="00EA28B7" w:rsidRPr="00EA28B7" w:rsidRDefault="00EA28B7" w:rsidP="00EA28B7">
      <w:pPr>
        <w:numPr>
          <w:ilvl w:val="0"/>
          <w:numId w:val="38"/>
        </w:num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sidRPr="00EA28B7">
        <w:rPr>
          <w:rFonts w:ascii="Times New Roman" w:eastAsia="Times New Roman" w:hAnsi="Times New Roman" w:cs="Times New Roman"/>
          <w:sz w:val="24"/>
          <w:szCs w:val="24"/>
        </w:rPr>
        <w:t xml:space="preserve"> Játszóház Tagóvodája:</w:t>
      </w:r>
      <w:r w:rsidRPr="00EA28B7">
        <w:rPr>
          <w:rFonts w:ascii="Times New Roman" w:eastAsia="Times New Roman" w:hAnsi="Times New Roman" w:cs="Times New Roman"/>
          <w:sz w:val="24"/>
          <w:szCs w:val="24"/>
        </w:rPr>
        <w:tab/>
      </w:r>
      <w:r w:rsidRPr="00EA28B7">
        <w:rPr>
          <w:rFonts w:ascii="Times New Roman" w:eastAsia="Times New Roman" w:hAnsi="Times New Roman" w:cs="Times New Roman"/>
          <w:sz w:val="24"/>
          <w:szCs w:val="24"/>
        </w:rPr>
        <w:tab/>
        <w:t>Földi Anett</w:t>
      </w:r>
    </w:p>
    <w:p w:rsidR="00EA28B7" w:rsidRPr="00EA28B7" w:rsidRDefault="00EA28B7" w:rsidP="00EA28B7">
      <w:pPr>
        <w:numPr>
          <w:ilvl w:val="0"/>
          <w:numId w:val="38"/>
        </w:numPr>
        <w:shd w:val="clear" w:color="auto" w:fill="FFFFFF"/>
        <w:tabs>
          <w:tab w:val="left" w:pos="360"/>
        </w:tabs>
        <w:suppressAutoHyphens/>
        <w:spacing w:after="0" w:line="360" w:lineRule="auto"/>
        <w:ind w:left="360"/>
        <w:jc w:val="both"/>
        <w:rPr>
          <w:rFonts w:ascii="Times New Roman" w:eastAsia="Times New Roman" w:hAnsi="Times New Roman" w:cs="Times New Roman"/>
          <w:sz w:val="24"/>
          <w:szCs w:val="24"/>
        </w:rPr>
      </w:pPr>
      <w:r w:rsidRPr="00EA28B7">
        <w:rPr>
          <w:rFonts w:ascii="Times New Roman" w:eastAsia="Times New Roman" w:hAnsi="Times New Roman" w:cs="Times New Roman"/>
          <w:sz w:val="24"/>
          <w:szCs w:val="24"/>
        </w:rPr>
        <w:t xml:space="preserve"> Kerekerdő Tagóvodája:</w:t>
      </w:r>
      <w:r w:rsidRPr="00EA28B7">
        <w:rPr>
          <w:rFonts w:ascii="Times New Roman" w:eastAsia="Times New Roman" w:hAnsi="Times New Roman" w:cs="Times New Roman"/>
          <w:sz w:val="24"/>
          <w:szCs w:val="24"/>
        </w:rPr>
        <w:tab/>
      </w:r>
      <w:r w:rsidRPr="00EA28B7">
        <w:rPr>
          <w:rFonts w:ascii="Times New Roman" w:eastAsia="Times New Roman" w:hAnsi="Times New Roman" w:cs="Times New Roman"/>
          <w:sz w:val="24"/>
          <w:szCs w:val="24"/>
        </w:rPr>
        <w:tab/>
      </w:r>
      <w:r w:rsidR="00AA4E20">
        <w:rPr>
          <w:rFonts w:ascii="Times New Roman" w:eastAsia="Times New Roman" w:hAnsi="Times New Roman" w:cs="Times New Roman"/>
          <w:sz w:val="24"/>
          <w:szCs w:val="24"/>
        </w:rPr>
        <w:t>Sinkóné Turza Teodóra</w:t>
      </w:r>
    </w:p>
    <w:p w:rsidR="00643522" w:rsidRPr="00AA4E20" w:rsidRDefault="00EA28B7" w:rsidP="00AA4E20">
      <w:pPr>
        <w:numPr>
          <w:ilvl w:val="0"/>
          <w:numId w:val="38"/>
        </w:numPr>
        <w:shd w:val="clear" w:color="auto" w:fill="FFFFFF"/>
        <w:tabs>
          <w:tab w:val="left" w:pos="360"/>
        </w:tabs>
        <w:suppressAutoHyphens/>
        <w:spacing w:line="360" w:lineRule="auto"/>
        <w:ind w:left="360"/>
        <w:jc w:val="both"/>
        <w:rPr>
          <w:rFonts w:ascii="Times New Roman" w:eastAsia="Times New Roman" w:hAnsi="Times New Roman" w:cs="Times New Roman"/>
          <w:sz w:val="24"/>
          <w:szCs w:val="24"/>
        </w:rPr>
      </w:pPr>
      <w:r w:rsidRPr="00EA28B7">
        <w:rPr>
          <w:rFonts w:ascii="Times New Roman" w:eastAsia="Times New Roman" w:hAnsi="Times New Roman" w:cs="Times New Roman"/>
          <w:sz w:val="24"/>
          <w:szCs w:val="24"/>
        </w:rPr>
        <w:t>Piros Tagóvodája:</w:t>
      </w:r>
      <w:r w:rsidRPr="00EA28B7">
        <w:rPr>
          <w:rFonts w:ascii="Times New Roman" w:eastAsia="Times New Roman" w:hAnsi="Times New Roman" w:cs="Times New Roman"/>
          <w:sz w:val="24"/>
          <w:szCs w:val="24"/>
        </w:rPr>
        <w:tab/>
      </w:r>
      <w:r w:rsidRPr="00EA28B7">
        <w:rPr>
          <w:rFonts w:ascii="Times New Roman" w:eastAsia="Times New Roman" w:hAnsi="Times New Roman" w:cs="Times New Roman"/>
          <w:sz w:val="24"/>
          <w:szCs w:val="24"/>
        </w:rPr>
        <w:tab/>
      </w:r>
      <w:r w:rsidR="00AA4E20">
        <w:rPr>
          <w:rFonts w:ascii="Times New Roman" w:eastAsia="Times New Roman" w:hAnsi="Times New Roman" w:cs="Times New Roman"/>
          <w:sz w:val="24"/>
          <w:szCs w:val="24"/>
        </w:rPr>
        <w:t>Szakács Andrea</w:t>
      </w:r>
    </w:p>
    <w:p w:rsidR="00AA4E20" w:rsidRDefault="00AA4E20" w:rsidP="00AA4E20">
      <w:pPr>
        <w:spacing w:line="360" w:lineRule="auto"/>
        <w:jc w:val="both"/>
        <w:rPr>
          <w:rFonts w:ascii="Times New Roman" w:eastAsia="Times New Roman" w:hAnsi="Times New Roman" w:cs="Times New Roman"/>
          <w:color w:val="000000" w:themeColor="text1"/>
          <w:sz w:val="24"/>
          <w:szCs w:val="24"/>
          <w:shd w:val="clear" w:color="auto" w:fill="FFFFFF"/>
        </w:rPr>
      </w:pPr>
      <w:r w:rsidRPr="00101B4B">
        <w:rPr>
          <w:rFonts w:ascii="Times New Roman" w:eastAsia="Times New Roman" w:hAnsi="Times New Roman" w:cs="Times New Roman"/>
          <w:sz w:val="24"/>
          <w:szCs w:val="24"/>
        </w:rPr>
        <w:t>A 202</w:t>
      </w:r>
      <w:r>
        <w:rPr>
          <w:rFonts w:ascii="Times New Roman" w:eastAsia="Times New Roman" w:hAnsi="Times New Roman" w:cs="Times New Roman"/>
          <w:sz w:val="24"/>
          <w:szCs w:val="24"/>
        </w:rPr>
        <w:t>2</w:t>
      </w:r>
      <w:r w:rsidRPr="00101B4B">
        <w:rPr>
          <w:rFonts w:ascii="Times New Roman" w:eastAsia="Times New Roman" w:hAnsi="Times New Roman" w:cs="Times New Roman"/>
          <w:sz w:val="24"/>
          <w:szCs w:val="24"/>
        </w:rPr>
        <w:t>/202</w:t>
      </w:r>
      <w:r>
        <w:rPr>
          <w:rFonts w:ascii="Times New Roman" w:eastAsia="Times New Roman" w:hAnsi="Times New Roman" w:cs="Times New Roman"/>
          <w:sz w:val="24"/>
          <w:szCs w:val="24"/>
        </w:rPr>
        <w:t>3</w:t>
      </w:r>
      <w:r w:rsidRPr="00101B4B">
        <w:rPr>
          <w:rFonts w:ascii="Times New Roman" w:eastAsia="Times New Roman" w:hAnsi="Times New Roman" w:cs="Times New Roman"/>
          <w:sz w:val="24"/>
          <w:szCs w:val="24"/>
        </w:rPr>
        <w:t>-</w:t>
      </w:r>
      <w:r>
        <w:rPr>
          <w:rFonts w:ascii="Times New Roman" w:eastAsia="Times New Roman" w:hAnsi="Times New Roman" w:cs="Times New Roman"/>
          <w:sz w:val="24"/>
          <w:szCs w:val="24"/>
        </w:rPr>
        <w:t>a</w:t>
      </w:r>
      <w:r w:rsidRPr="00101B4B">
        <w:rPr>
          <w:rFonts w:ascii="Times New Roman" w:eastAsia="Times New Roman" w:hAnsi="Times New Roman" w:cs="Times New Roman"/>
          <w:sz w:val="24"/>
          <w:szCs w:val="24"/>
        </w:rPr>
        <w:t xml:space="preserve">s nevelési évben </w:t>
      </w:r>
      <w:r>
        <w:rPr>
          <w:rFonts w:ascii="Times New Roman" w:eastAsia="Times New Roman" w:hAnsi="Times New Roman" w:cs="Times New Roman"/>
          <w:sz w:val="24"/>
          <w:szCs w:val="24"/>
        </w:rPr>
        <w:t>3</w:t>
      </w:r>
      <w:r w:rsidRPr="00101B4B">
        <w:rPr>
          <w:rFonts w:ascii="Times New Roman" w:eastAsia="Times New Roman" w:hAnsi="Times New Roman" w:cs="Times New Roman"/>
          <w:sz w:val="24"/>
          <w:szCs w:val="24"/>
        </w:rPr>
        <w:t xml:space="preserve"> találkozót terveztem, amiből az első (202</w:t>
      </w:r>
      <w:r>
        <w:rPr>
          <w:rFonts w:ascii="Times New Roman" w:eastAsia="Times New Roman" w:hAnsi="Times New Roman" w:cs="Times New Roman"/>
          <w:sz w:val="24"/>
          <w:szCs w:val="24"/>
        </w:rPr>
        <w:t>2</w:t>
      </w:r>
      <w:r w:rsidRPr="00101B4B">
        <w:rPr>
          <w:rFonts w:ascii="Times New Roman" w:eastAsia="Times New Roman" w:hAnsi="Times New Roman" w:cs="Times New Roman"/>
          <w:sz w:val="24"/>
          <w:szCs w:val="24"/>
        </w:rPr>
        <w:t>.</w:t>
      </w:r>
      <w:r>
        <w:rPr>
          <w:rFonts w:ascii="Times New Roman" w:eastAsia="Times New Roman" w:hAnsi="Times New Roman" w:cs="Times New Roman"/>
          <w:sz w:val="24"/>
          <w:szCs w:val="24"/>
        </w:rPr>
        <w:t>09</w:t>
      </w:r>
      <w:r w:rsidRPr="00101B4B">
        <w:rPr>
          <w:rFonts w:ascii="Times New Roman" w:eastAsia="Times New Roman" w:hAnsi="Times New Roman" w:cs="Times New Roman"/>
          <w:sz w:val="24"/>
          <w:szCs w:val="24"/>
        </w:rPr>
        <w:t>.</w:t>
      </w:r>
      <w:r>
        <w:rPr>
          <w:rFonts w:ascii="Times New Roman" w:eastAsia="Times New Roman" w:hAnsi="Times New Roman" w:cs="Times New Roman"/>
          <w:sz w:val="24"/>
          <w:szCs w:val="24"/>
        </w:rPr>
        <w:t>27), a második (2023.01.25) és az utolsó is (2023.</w:t>
      </w:r>
      <w:r w:rsidRPr="00101B4B">
        <w:rPr>
          <w:rFonts w:ascii="Times New Roman" w:eastAsia="Times New Roman" w:hAnsi="Times New Roman" w:cs="Times New Roman"/>
          <w:sz w:val="24"/>
          <w:szCs w:val="24"/>
        </w:rPr>
        <w:t>05.</w:t>
      </w:r>
      <w:r>
        <w:rPr>
          <w:rFonts w:ascii="Times New Roman" w:eastAsia="Times New Roman" w:hAnsi="Times New Roman" w:cs="Times New Roman"/>
          <w:sz w:val="24"/>
          <w:szCs w:val="24"/>
        </w:rPr>
        <w:t>24</w:t>
      </w:r>
      <w:r w:rsidRPr="00101B4B">
        <w:rPr>
          <w:rFonts w:ascii="Times New Roman" w:eastAsia="Times New Roman" w:hAnsi="Times New Roman" w:cs="Times New Roman"/>
          <w:sz w:val="24"/>
          <w:szCs w:val="24"/>
        </w:rPr>
        <w:t>.) személyes találkozás formájáb</w:t>
      </w:r>
      <w:r>
        <w:rPr>
          <w:rFonts w:ascii="Times New Roman" w:eastAsia="Times New Roman" w:hAnsi="Times New Roman" w:cs="Times New Roman"/>
          <w:sz w:val="24"/>
          <w:szCs w:val="24"/>
        </w:rPr>
        <w:t>an valósult meg.</w:t>
      </w:r>
    </w:p>
    <w:p w:rsidR="0068318E" w:rsidRPr="001A362F" w:rsidRDefault="00AA4E20" w:rsidP="001A362F">
      <w:pPr>
        <w:spacing w:line="360" w:lineRule="auto"/>
        <w:jc w:val="both"/>
        <w:rPr>
          <w:rFonts w:ascii="Times New Roman" w:eastAsia="Times New Roman" w:hAnsi="Times New Roman" w:cs="Times New Roman"/>
          <w:color w:val="000000" w:themeColor="text1"/>
          <w:sz w:val="24"/>
          <w:szCs w:val="24"/>
          <w:shd w:val="clear" w:color="auto" w:fill="FFFFFF"/>
        </w:rPr>
      </w:pPr>
      <w:r w:rsidRPr="00101B4B">
        <w:rPr>
          <w:rFonts w:ascii="Times New Roman" w:eastAsia="Times New Roman" w:hAnsi="Times New Roman" w:cs="Times New Roman"/>
          <w:color w:val="000000" w:themeColor="text1"/>
          <w:sz w:val="24"/>
          <w:szCs w:val="24"/>
          <w:shd w:val="clear" w:color="auto" w:fill="FFFFFF"/>
        </w:rPr>
        <w:t>Az első alkalommal közösen megbesz</w:t>
      </w:r>
      <w:r>
        <w:rPr>
          <w:rFonts w:ascii="Times New Roman" w:eastAsia="Times New Roman" w:hAnsi="Times New Roman" w:cs="Times New Roman"/>
          <w:color w:val="000000" w:themeColor="text1"/>
          <w:sz w:val="24"/>
          <w:szCs w:val="24"/>
          <w:shd w:val="clear" w:color="auto" w:fill="FFFFFF"/>
        </w:rPr>
        <w:t xml:space="preserve">éltük a nevelési év feladatait. </w:t>
      </w:r>
      <w:r w:rsidRPr="00C74791">
        <w:rPr>
          <w:rFonts w:ascii="Times New Roman" w:eastAsia="Times New Roman" w:hAnsi="Times New Roman" w:cs="Times New Roman"/>
          <w:sz w:val="24"/>
          <w:szCs w:val="24"/>
          <w:shd w:val="clear" w:color="auto" w:fill="FFFFFF"/>
        </w:rPr>
        <w:t>Áttekintettük a már előző években összeállított gyermekvédelmi gyűjteményt, ami tartalmazza a jogszabályokat,</w:t>
      </w:r>
      <w:r>
        <w:rPr>
          <w:rFonts w:ascii="Times New Roman" w:eastAsia="Times New Roman" w:hAnsi="Times New Roman" w:cs="Times New Roman"/>
          <w:sz w:val="24"/>
          <w:szCs w:val="24"/>
          <w:shd w:val="clear" w:color="auto" w:fill="FFFFFF"/>
        </w:rPr>
        <w:t xml:space="preserve"> táblázatokat és a</w:t>
      </w:r>
      <w:r w:rsidRPr="00C74791">
        <w:rPr>
          <w:rFonts w:ascii="Times New Roman" w:eastAsia="Times New Roman" w:hAnsi="Times New Roman" w:cs="Times New Roman"/>
          <w:sz w:val="24"/>
          <w:szCs w:val="24"/>
          <w:shd w:val="clear" w:color="auto" w:fill="FFFFFF"/>
        </w:rPr>
        <w:t xml:space="preserve"> korrek</w:t>
      </w:r>
      <w:r>
        <w:rPr>
          <w:rFonts w:ascii="Times New Roman" w:eastAsia="Times New Roman" w:hAnsi="Times New Roman" w:cs="Times New Roman"/>
          <w:sz w:val="24"/>
          <w:szCs w:val="24"/>
          <w:shd w:val="clear" w:color="auto" w:fill="FFFFFF"/>
        </w:rPr>
        <w:t>t megfogalmazásokat a témában.</w:t>
      </w:r>
      <w:r>
        <w:rPr>
          <w:rFonts w:ascii="Times New Roman" w:eastAsia="Times New Roman" w:hAnsi="Times New Roman" w:cs="Times New Roman"/>
          <w:color w:val="000000" w:themeColor="text1"/>
          <w:sz w:val="24"/>
          <w:szCs w:val="24"/>
          <w:shd w:val="clear" w:color="auto" w:fill="FFFFFF"/>
        </w:rPr>
        <w:t xml:space="preserve"> Mindenki megkapta feladatként, hogy gyűjtse össze az SNI, BTMN, nagycsaládos és veszélyeztetett gyerekek számát a saját óvodájában és rögzítse táblázatba.</w:t>
      </w:r>
      <w:r w:rsidRPr="00857CC9">
        <w:rPr>
          <w:rFonts w:ascii="Times New Roman" w:eastAsia="Times New Roman" w:hAnsi="Times New Roman" w:cs="Times New Roman"/>
          <w:color w:val="000000" w:themeColor="text1"/>
          <w:sz w:val="24"/>
          <w:szCs w:val="24"/>
          <w:shd w:val="clear" w:color="auto" w:fill="FFFFFF"/>
        </w:rPr>
        <w:t xml:space="preserve"> </w:t>
      </w:r>
      <w:r w:rsidRPr="00101B4B">
        <w:rPr>
          <w:rFonts w:ascii="Times New Roman" w:eastAsia="Times New Roman" w:hAnsi="Times New Roman" w:cs="Times New Roman"/>
          <w:color w:val="000000" w:themeColor="text1"/>
          <w:sz w:val="24"/>
          <w:szCs w:val="24"/>
          <w:shd w:val="clear" w:color="auto" w:fill="FFFFFF"/>
        </w:rPr>
        <w:t>Ezt a táblázatot idén</w:t>
      </w:r>
      <w:r>
        <w:rPr>
          <w:rFonts w:ascii="Times New Roman" w:eastAsia="Times New Roman" w:hAnsi="Times New Roman" w:cs="Times New Roman"/>
          <w:color w:val="000000" w:themeColor="text1"/>
          <w:sz w:val="24"/>
          <w:szCs w:val="24"/>
          <w:shd w:val="clear" w:color="auto" w:fill="FFFFFF"/>
        </w:rPr>
        <w:t xml:space="preserve"> </w:t>
      </w:r>
      <w:r w:rsidRPr="00101B4B">
        <w:rPr>
          <w:rFonts w:ascii="Times New Roman" w:eastAsia="Times New Roman" w:hAnsi="Times New Roman" w:cs="Times New Roman"/>
          <w:color w:val="000000" w:themeColor="text1"/>
          <w:sz w:val="24"/>
          <w:szCs w:val="24"/>
          <w:shd w:val="clear" w:color="auto" w:fill="FFFFFF"/>
        </w:rPr>
        <w:t xml:space="preserve">mindenki a saját </w:t>
      </w:r>
      <w:r>
        <w:rPr>
          <w:rFonts w:ascii="Times New Roman" w:eastAsia="Times New Roman" w:hAnsi="Times New Roman" w:cs="Times New Roman"/>
          <w:color w:val="000000" w:themeColor="text1"/>
          <w:sz w:val="24"/>
          <w:szCs w:val="24"/>
          <w:shd w:val="clear" w:color="auto" w:fill="FFFFFF"/>
        </w:rPr>
        <w:t>tag</w:t>
      </w:r>
      <w:r w:rsidRPr="00101B4B">
        <w:rPr>
          <w:rFonts w:ascii="Times New Roman" w:eastAsia="Times New Roman" w:hAnsi="Times New Roman" w:cs="Times New Roman"/>
          <w:color w:val="000000" w:themeColor="text1"/>
          <w:sz w:val="24"/>
          <w:szCs w:val="24"/>
          <w:shd w:val="clear" w:color="auto" w:fill="FFFFFF"/>
        </w:rPr>
        <w:t>óvodájában vezette, ami az utolsó talál</w:t>
      </w:r>
      <w:r w:rsidR="001A362F">
        <w:rPr>
          <w:rFonts w:ascii="Times New Roman" w:eastAsia="Times New Roman" w:hAnsi="Times New Roman" w:cs="Times New Roman"/>
          <w:color w:val="000000" w:themeColor="text1"/>
          <w:sz w:val="24"/>
          <w:szCs w:val="24"/>
          <w:shd w:val="clear" w:color="auto" w:fill="FFFFFF"/>
        </w:rPr>
        <w:t>kozásunkkor bemutatásra került.</w:t>
      </w:r>
    </w:p>
    <w:p w:rsidR="00F0752F" w:rsidRDefault="00F0752F" w:rsidP="00AA4E20">
      <w:pPr>
        <w:spacing w:after="0" w:line="360" w:lineRule="auto"/>
        <w:jc w:val="both"/>
        <w:rPr>
          <w:rFonts w:ascii="Times New Roman" w:eastAsia="Times New Roman" w:hAnsi="Times New Roman" w:cs="Times New Roman"/>
          <w:sz w:val="24"/>
          <w:szCs w:val="24"/>
          <w:shd w:val="clear" w:color="auto" w:fill="FFFFFF"/>
        </w:rPr>
      </w:pPr>
    </w:p>
    <w:p w:rsidR="00F0752F" w:rsidRDefault="00F0752F" w:rsidP="00AA4E20">
      <w:pPr>
        <w:spacing w:after="0" w:line="360" w:lineRule="auto"/>
        <w:jc w:val="both"/>
        <w:rPr>
          <w:rFonts w:ascii="Times New Roman" w:eastAsia="Times New Roman" w:hAnsi="Times New Roman" w:cs="Times New Roman"/>
          <w:sz w:val="24"/>
          <w:szCs w:val="24"/>
          <w:shd w:val="clear" w:color="auto" w:fill="FFFFFF"/>
        </w:rPr>
      </w:pPr>
    </w:p>
    <w:p w:rsidR="00F0752F" w:rsidRDefault="00F0752F" w:rsidP="00AA4E20">
      <w:pPr>
        <w:spacing w:after="0" w:line="360" w:lineRule="auto"/>
        <w:jc w:val="both"/>
        <w:rPr>
          <w:rFonts w:ascii="Times New Roman" w:eastAsia="Times New Roman" w:hAnsi="Times New Roman" w:cs="Times New Roman"/>
          <w:sz w:val="24"/>
          <w:szCs w:val="24"/>
          <w:shd w:val="clear" w:color="auto" w:fill="FFFFFF"/>
        </w:rPr>
      </w:pPr>
    </w:p>
    <w:p w:rsidR="00F0752F" w:rsidRDefault="00F0752F" w:rsidP="00AA4E20">
      <w:pPr>
        <w:spacing w:after="0" w:line="360" w:lineRule="auto"/>
        <w:jc w:val="both"/>
        <w:rPr>
          <w:rFonts w:ascii="Times New Roman" w:eastAsia="Times New Roman" w:hAnsi="Times New Roman" w:cs="Times New Roman"/>
          <w:sz w:val="24"/>
          <w:szCs w:val="24"/>
          <w:shd w:val="clear" w:color="auto" w:fill="FFFFFF"/>
        </w:rPr>
      </w:pPr>
    </w:p>
    <w:p w:rsidR="00AA4E20" w:rsidRDefault="00AA4E20" w:rsidP="00F0752F">
      <w:pPr>
        <w:spacing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A második megbeszélésünkön átbeszéltük a félév eseményeit. M</w:t>
      </w:r>
      <w:r w:rsidRPr="000E210D">
        <w:rPr>
          <w:rFonts w:ascii="Times New Roman" w:eastAsia="Times New Roman" w:hAnsi="Times New Roman" w:cs="Times New Roman"/>
          <w:sz w:val="24"/>
          <w:szCs w:val="24"/>
          <w:shd w:val="clear" w:color="auto" w:fill="FFFFFF"/>
        </w:rPr>
        <w:t>inden</w:t>
      </w:r>
      <w:r>
        <w:rPr>
          <w:rFonts w:ascii="Times New Roman" w:eastAsia="Times New Roman" w:hAnsi="Times New Roman" w:cs="Times New Roman"/>
          <w:sz w:val="24"/>
          <w:szCs w:val="24"/>
          <w:shd w:val="clear" w:color="auto" w:fill="FFFFFF"/>
        </w:rPr>
        <w:t xml:space="preserve"> felelős figyelemmel kísérte </w:t>
      </w:r>
      <w:r w:rsidRPr="000E210D">
        <w:rPr>
          <w:rFonts w:ascii="Times New Roman" w:eastAsia="Times New Roman" w:hAnsi="Times New Roman" w:cs="Times New Roman"/>
          <w:sz w:val="24"/>
          <w:szCs w:val="24"/>
          <w:shd w:val="clear" w:color="auto" w:fill="FFFFFF"/>
        </w:rPr>
        <w:t>óvodájába</w:t>
      </w:r>
      <w:r>
        <w:rPr>
          <w:rFonts w:ascii="Times New Roman" w:eastAsia="Times New Roman" w:hAnsi="Times New Roman" w:cs="Times New Roman"/>
          <w:sz w:val="24"/>
          <w:szCs w:val="24"/>
          <w:shd w:val="clear" w:color="auto" w:fill="FFFFFF"/>
        </w:rPr>
        <w:t>n a</w:t>
      </w:r>
      <w:r w:rsidRPr="000E210D">
        <w:rPr>
          <w:rFonts w:ascii="Times New Roman" w:eastAsia="Times New Roman" w:hAnsi="Times New Roman" w:cs="Times New Roman"/>
          <w:sz w:val="24"/>
          <w:szCs w:val="24"/>
          <w:shd w:val="clear" w:color="auto" w:fill="FFFFFF"/>
        </w:rPr>
        <w:t xml:space="preserve"> gyermekeket, szüksé</w:t>
      </w:r>
      <w:r>
        <w:rPr>
          <w:rFonts w:ascii="Times New Roman" w:eastAsia="Times New Roman" w:hAnsi="Times New Roman" w:cs="Times New Roman"/>
          <w:sz w:val="24"/>
          <w:szCs w:val="24"/>
          <w:shd w:val="clear" w:color="auto" w:fill="FFFFFF"/>
        </w:rPr>
        <w:t>g esetén jelezte a problémákat, s</w:t>
      </w:r>
      <w:r w:rsidRPr="000E210D">
        <w:rPr>
          <w:rFonts w:ascii="Times New Roman" w:eastAsia="Times New Roman" w:hAnsi="Times New Roman" w:cs="Times New Roman"/>
          <w:sz w:val="24"/>
          <w:szCs w:val="24"/>
          <w:shd w:val="clear" w:color="auto" w:fill="FFFFFF"/>
        </w:rPr>
        <w:t>zámon tartották az SNI, BTM, veszélyeztetett</w:t>
      </w:r>
      <w:r>
        <w:rPr>
          <w:rFonts w:ascii="Times New Roman" w:eastAsia="Times New Roman" w:hAnsi="Times New Roman" w:cs="Times New Roman"/>
          <w:sz w:val="24"/>
          <w:szCs w:val="24"/>
          <w:shd w:val="clear" w:color="auto" w:fill="FFFFFF"/>
        </w:rPr>
        <w:t xml:space="preserve"> gyerekeket.</w:t>
      </w:r>
    </w:p>
    <w:p w:rsidR="00AA4E20" w:rsidRPr="00101B4B" w:rsidRDefault="00AA4E20" w:rsidP="00AA4E20">
      <w:pPr>
        <w:spacing w:after="0" w:line="360" w:lineRule="auto"/>
        <w:jc w:val="both"/>
        <w:rPr>
          <w:rFonts w:ascii="Times New Roman" w:eastAsia="Times New Roman" w:hAnsi="Times New Roman" w:cs="Times New Roman"/>
          <w:color w:val="000000" w:themeColor="text1"/>
          <w:sz w:val="24"/>
          <w:szCs w:val="24"/>
          <w:shd w:val="clear" w:color="auto" w:fill="FFFFFF"/>
        </w:rPr>
      </w:pPr>
      <w:r>
        <w:rPr>
          <w:rFonts w:ascii="Times New Roman" w:eastAsia="Times New Roman" w:hAnsi="Times New Roman" w:cs="Times New Roman"/>
          <w:sz w:val="24"/>
          <w:szCs w:val="24"/>
        </w:rPr>
        <w:t>Az utolsó összejövetelünkön értékeltük az évet. Átbeszéltük, hogy kinek az óvodájában történt gyermekvédelmi esetmegbeszélés, jelzés a családsegítő felé.</w:t>
      </w:r>
    </w:p>
    <w:p w:rsidR="00AA4E20" w:rsidRPr="000E210D" w:rsidRDefault="00AA4E20" w:rsidP="00AA4E20">
      <w:pPr>
        <w:spacing w:after="0" w:line="360" w:lineRule="auto"/>
        <w:contextualSpacing/>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Több</w:t>
      </w:r>
      <w:r w:rsidRPr="000E210D">
        <w:rPr>
          <w:rFonts w:ascii="Times New Roman" w:eastAsia="Times New Roman" w:hAnsi="Times New Roman" w:cs="Times New Roman"/>
          <w:sz w:val="24"/>
          <w:szCs w:val="24"/>
          <w:shd w:val="clear" w:color="auto" w:fill="FFFFFF"/>
        </w:rPr>
        <w:t xml:space="preserve"> tagóvodában volt olyan eset</w:t>
      </w:r>
      <w:r>
        <w:rPr>
          <w:rFonts w:ascii="Times New Roman" w:eastAsia="Times New Roman" w:hAnsi="Times New Roman" w:cs="Times New Roman"/>
          <w:sz w:val="24"/>
          <w:szCs w:val="24"/>
          <w:shd w:val="clear" w:color="auto" w:fill="FFFFFF"/>
        </w:rPr>
        <w:t xml:space="preserve">, </w:t>
      </w:r>
      <w:r w:rsidRPr="000E210D">
        <w:rPr>
          <w:rFonts w:ascii="Times New Roman" w:eastAsia="Times New Roman" w:hAnsi="Times New Roman" w:cs="Times New Roman"/>
          <w:sz w:val="24"/>
          <w:szCs w:val="24"/>
          <w:shd w:val="clear" w:color="auto" w:fill="FFFFFF"/>
        </w:rPr>
        <w:t xml:space="preserve">amely </w:t>
      </w:r>
      <w:r>
        <w:rPr>
          <w:rFonts w:ascii="Times New Roman" w:eastAsia="Times New Roman" w:hAnsi="Times New Roman" w:cs="Times New Roman"/>
          <w:sz w:val="24"/>
          <w:szCs w:val="24"/>
          <w:shd w:val="clear" w:color="auto" w:fill="FFFFFF"/>
        </w:rPr>
        <w:t>már sajnos</w:t>
      </w:r>
      <w:r w:rsidRPr="000E210D">
        <w:rPr>
          <w:rFonts w:ascii="Times New Roman" w:eastAsia="Times New Roman" w:hAnsi="Times New Roman" w:cs="Times New Roman"/>
          <w:sz w:val="24"/>
          <w:szCs w:val="24"/>
          <w:shd w:val="clear" w:color="auto" w:fill="FFFFFF"/>
        </w:rPr>
        <w:t xml:space="preserve"> </w:t>
      </w:r>
      <w:r>
        <w:rPr>
          <w:rFonts w:ascii="Times New Roman" w:eastAsia="Times New Roman" w:hAnsi="Times New Roman" w:cs="Times New Roman"/>
          <w:sz w:val="24"/>
          <w:szCs w:val="24"/>
          <w:shd w:val="clear" w:color="auto" w:fill="FFFFFF"/>
        </w:rPr>
        <w:t>kimerítette a gyermek veszélyeztetettség fogalmát. A kollégák meg is tették a megfelelő lépéseket</w:t>
      </w:r>
      <w:r>
        <w:rPr>
          <w:rFonts w:ascii="Times New Roman" w:eastAsia="Times New Roman" w:hAnsi="Times New Roman" w:cs="Times New Roman"/>
          <w:color w:val="000000" w:themeColor="text1"/>
          <w:sz w:val="24"/>
          <w:szCs w:val="24"/>
          <w:shd w:val="clear" w:color="auto" w:fill="FFFFFF"/>
        </w:rPr>
        <w:t>.</w:t>
      </w:r>
      <w:r w:rsidRPr="008F78CE">
        <w:rPr>
          <w:rFonts w:ascii="Times New Roman" w:eastAsia="Times New Roman" w:hAnsi="Times New Roman" w:cs="Times New Roman"/>
          <w:sz w:val="24"/>
          <w:szCs w:val="24"/>
          <w:shd w:val="clear" w:color="auto" w:fill="FFFFFF"/>
        </w:rPr>
        <w:t xml:space="preserve"> </w:t>
      </w:r>
      <w:r w:rsidRPr="000E210D">
        <w:rPr>
          <w:rFonts w:ascii="Times New Roman" w:eastAsia="Times New Roman" w:hAnsi="Times New Roman" w:cs="Times New Roman"/>
          <w:sz w:val="24"/>
          <w:szCs w:val="24"/>
          <w:shd w:val="clear" w:color="auto" w:fill="FFFFFF"/>
        </w:rPr>
        <w:t>Természetes volt, hogy betartották az intézmény által elvárt jelzési folyamat prot</w:t>
      </w:r>
      <w:r>
        <w:rPr>
          <w:rFonts w:ascii="Times New Roman" w:eastAsia="Times New Roman" w:hAnsi="Times New Roman" w:cs="Times New Roman"/>
          <w:sz w:val="24"/>
          <w:szCs w:val="24"/>
          <w:shd w:val="clear" w:color="auto" w:fill="FFFFFF"/>
        </w:rPr>
        <w:t>okollját, ami a következő volt:</w:t>
      </w:r>
    </w:p>
    <w:p w:rsidR="00AA4E20" w:rsidRDefault="00AA4E20" w:rsidP="00AA4E20">
      <w:pPr>
        <w:spacing w:after="0" w:line="360" w:lineRule="auto"/>
        <w:jc w:val="both"/>
        <w:rPr>
          <w:rFonts w:ascii="Times New Roman" w:eastAsia="Times New Roman" w:hAnsi="Times New Roman" w:cs="Times New Roman"/>
          <w:sz w:val="24"/>
          <w:szCs w:val="24"/>
          <w:shd w:val="clear" w:color="auto" w:fill="FFFFFF"/>
        </w:rPr>
      </w:pPr>
      <w:r w:rsidRPr="000E210D">
        <w:rPr>
          <w:rFonts w:ascii="Times New Roman" w:eastAsia="Times New Roman" w:hAnsi="Times New Roman" w:cs="Times New Roman"/>
          <w:sz w:val="24"/>
          <w:szCs w:val="24"/>
          <w:shd w:val="clear" w:color="auto" w:fill="FFFFFF"/>
        </w:rPr>
        <w:t>óvodapedagógus</w:t>
      </w:r>
      <w:r w:rsidRPr="000E210D">
        <w:rPr>
          <w:rFonts w:ascii="Times New Roman" w:eastAsia="Times New Roman" w:hAnsi="Times New Roman" w:cs="Times New Roman"/>
          <w:noProof/>
          <w:sz w:val="24"/>
          <w:szCs w:val="24"/>
          <w:shd w:val="clear" w:color="auto" w:fill="FFFFFF"/>
        </w:rPr>
        <w:t xml:space="preserve">→ </w:t>
      </w:r>
      <w:r w:rsidRPr="000E210D">
        <w:rPr>
          <w:rFonts w:ascii="Times New Roman" w:eastAsia="Times New Roman" w:hAnsi="Times New Roman" w:cs="Times New Roman"/>
          <w:sz w:val="24"/>
          <w:szCs w:val="24"/>
          <w:shd w:val="clear" w:color="auto" w:fill="FFFFFF"/>
        </w:rPr>
        <w:t xml:space="preserve">gyermekvédelmi felelős→ tagóvoda-vezető→ szakmai igazgató→ DÓHSZK Család-, és </w:t>
      </w:r>
      <w:r w:rsidRPr="000E210D">
        <w:rPr>
          <w:rFonts w:ascii="Times New Roman" w:eastAsia="Times New Roman" w:hAnsi="Times New Roman" w:cs="Times New Roman"/>
          <w:bCs/>
          <w:iCs/>
          <w:sz w:val="24"/>
          <w:szCs w:val="24"/>
          <w:shd w:val="clear" w:color="auto" w:fill="FFFFFF"/>
        </w:rPr>
        <w:t>Gyermekjóléti</w:t>
      </w:r>
      <w:r w:rsidRPr="000E210D">
        <w:rPr>
          <w:rFonts w:ascii="Times New Roman" w:eastAsia="Times New Roman" w:hAnsi="Times New Roman" w:cs="Times New Roman"/>
          <w:sz w:val="24"/>
          <w:szCs w:val="24"/>
          <w:shd w:val="clear" w:color="auto" w:fill="FFFFFF"/>
        </w:rPr>
        <w:t xml:space="preserve"> Szolgálat és a </w:t>
      </w:r>
      <w:r>
        <w:rPr>
          <w:rFonts w:ascii="Times New Roman" w:eastAsia="Times New Roman" w:hAnsi="Times New Roman" w:cs="Times New Roman"/>
          <w:sz w:val="24"/>
          <w:szCs w:val="24"/>
          <w:shd w:val="clear" w:color="auto" w:fill="FFFFFF"/>
        </w:rPr>
        <w:t xml:space="preserve">Gyermekvédelmi munkaközösség </w:t>
      </w:r>
      <w:r w:rsidRPr="000E210D">
        <w:rPr>
          <w:rFonts w:ascii="Times New Roman" w:eastAsia="Times New Roman" w:hAnsi="Times New Roman" w:cs="Times New Roman"/>
          <w:sz w:val="24"/>
          <w:szCs w:val="24"/>
          <w:shd w:val="clear" w:color="auto" w:fill="FFFFFF"/>
        </w:rPr>
        <w:t>vezető</w:t>
      </w:r>
      <w:r>
        <w:rPr>
          <w:rFonts w:ascii="Times New Roman" w:eastAsia="Times New Roman" w:hAnsi="Times New Roman" w:cs="Times New Roman"/>
          <w:sz w:val="24"/>
          <w:szCs w:val="24"/>
          <w:shd w:val="clear" w:color="auto" w:fill="FFFFFF"/>
        </w:rPr>
        <w:t>je</w:t>
      </w:r>
      <w:r w:rsidRPr="000E210D">
        <w:rPr>
          <w:rFonts w:ascii="Times New Roman" w:eastAsia="Times New Roman" w:hAnsi="Times New Roman" w:cs="Times New Roman"/>
          <w:sz w:val="24"/>
          <w:szCs w:val="24"/>
          <w:shd w:val="clear" w:color="auto" w:fill="FFFFFF"/>
        </w:rPr>
        <w:t>.</w:t>
      </w:r>
    </w:p>
    <w:p w:rsidR="00165ABA" w:rsidRPr="001A362F" w:rsidRDefault="00AA4E20" w:rsidP="001A362F">
      <w:pPr>
        <w:spacing w:line="360" w:lineRule="auto"/>
        <w:jc w:val="both"/>
        <w:rPr>
          <w:rFonts w:ascii="Times New Roman" w:eastAsia="Times New Roman" w:hAnsi="Times New Roman" w:cs="Times New Roman"/>
          <w:color w:val="000000" w:themeColor="text1"/>
          <w:sz w:val="24"/>
          <w:szCs w:val="24"/>
          <w:shd w:val="clear" w:color="auto" w:fill="FFFFFF"/>
        </w:rPr>
      </w:pPr>
      <w:r>
        <w:rPr>
          <w:rFonts w:ascii="Times New Roman" w:eastAsia="Times New Roman" w:hAnsi="Times New Roman" w:cs="Times New Roman"/>
          <w:sz w:val="24"/>
          <w:szCs w:val="24"/>
          <w:shd w:val="clear" w:color="auto" w:fill="FFFFFF"/>
        </w:rPr>
        <w:t>Két tagóvodától kért a családsegítő jellemzést, melyek rendben elkészültek.</w:t>
      </w:r>
    </w:p>
    <w:p w:rsidR="00AA4E20" w:rsidRDefault="00AA4E20" w:rsidP="00165ABA">
      <w:pPr>
        <w:spacing w:line="360" w:lineRule="auto"/>
        <w:jc w:val="both"/>
        <w:rPr>
          <w:rFonts w:ascii="Times New Roman" w:eastAsia="Times New Roman" w:hAnsi="Times New Roman" w:cs="Times New Roman"/>
          <w:sz w:val="24"/>
          <w:szCs w:val="24"/>
          <w:shd w:val="clear" w:color="auto" w:fill="FFFFFF"/>
        </w:rPr>
      </w:pPr>
      <w:r w:rsidRPr="001C6897">
        <w:rPr>
          <w:rFonts w:ascii="Times New Roman" w:eastAsia="Times New Roman" w:hAnsi="Times New Roman" w:cs="Times New Roman"/>
          <w:sz w:val="24"/>
          <w:szCs w:val="24"/>
        </w:rPr>
        <w:t xml:space="preserve">A </w:t>
      </w:r>
      <w:r w:rsidRPr="001C6897">
        <w:rPr>
          <w:rFonts w:ascii="Times New Roman" w:eastAsia="Times New Roman" w:hAnsi="Times New Roman" w:cs="Times New Roman"/>
          <w:sz w:val="24"/>
          <w:szCs w:val="24"/>
          <w:shd w:val="clear" w:color="auto" w:fill="FFFFFF"/>
        </w:rPr>
        <w:t xml:space="preserve">DÓHSZK Család-, és </w:t>
      </w:r>
      <w:r w:rsidRPr="001C6897">
        <w:rPr>
          <w:rFonts w:ascii="Times New Roman" w:eastAsia="Times New Roman" w:hAnsi="Times New Roman" w:cs="Times New Roman"/>
          <w:bCs/>
          <w:iCs/>
          <w:sz w:val="24"/>
          <w:szCs w:val="24"/>
          <w:shd w:val="clear" w:color="auto" w:fill="FFFFFF"/>
        </w:rPr>
        <w:t>Gyermekjóléti</w:t>
      </w:r>
      <w:r w:rsidRPr="001C6897">
        <w:rPr>
          <w:rFonts w:ascii="Times New Roman" w:eastAsia="Times New Roman" w:hAnsi="Times New Roman" w:cs="Times New Roman"/>
          <w:sz w:val="24"/>
          <w:szCs w:val="24"/>
          <w:shd w:val="clear" w:color="auto" w:fill="FFFFFF"/>
        </w:rPr>
        <w:t xml:space="preserve"> Szolgálat 6 jelzőrendszeri megbeszélést hirdetett meg, nagyjából havonta egy alkalommal. Előzetes egyeztetés alapján, nem minden gyermekvédelmi felelős vett részt minde</w:t>
      </w:r>
      <w:r>
        <w:rPr>
          <w:rFonts w:ascii="Times New Roman" w:eastAsia="Times New Roman" w:hAnsi="Times New Roman" w:cs="Times New Roman"/>
          <w:sz w:val="24"/>
          <w:szCs w:val="24"/>
          <w:shd w:val="clear" w:color="auto" w:fill="FFFFFF"/>
        </w:rPr>
        <w:t>n ülésen, főleg idő hiányában.</w:t>
      </w:r>
    </w:p>
    <w:p w:rsidR="00AA4E20" w:rsidRDefault="00AA4E20" w:rsidP="00AA4E20">
      <w:pPr>
        <w:spacing w:after="0"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A jelzőrendszeri megbeszélések témái a teljesség igénye nélkül:</w:t>
      </w:r>
    </w:p>
    <w:p w:rsidR="00AA4E20" w:rsidRDefault="00AA4E20" w:rsidP="00AA4E20">
      <w:pPr>
        <w:pStyle w:val="Listaszerbekezds"/>
        <w:numPr>
          <w:ilvl w:val="0"/>
          <w:numId w:val="45"/>
        </w:numPr>
        <w:spacing w:after="0"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gyerekjogi képviselők feladatai</w:t>
      </w:r>
    </w:p>
    <w:p w:rsidR="00AA4E20" w:rsidRDefault="00AA4E20" w:rsidP="00AA4E20">
      <w:pPr>
        <w:pStyle w:val="Listaszerbekezds"/>
        <w:numPr>
          <w:ilvl w:val="0"/>
          <w:numId w:val="45"/>
        </w:numPr>
        <w:spacing w:after="0"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esetek és eszközök (gyermekvédelmi esetek egy pszichológus szemével)</w:t>
      </w:r>
    </w:p>
    <w:p w:rsidR="00AA4E20" w:rsidRDefault="00AA4E20" w:rsidP="00AA4E20">
      <w:pPr>
        <w:pStyle w:val="Listaszerbekezds"/>
        <w:numPr>
          <w:ilvl w:val="0"/>
          <w:numId w:val="45"/>
        </w:numPr>
        <w:spacing w:after="0"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családok átmeneti otthona</w:t>
      </w:r>
    </w:p>
    <w:p w:rsidR="00AA4E20" w:rsidRDefault="00AA4E20" w:rsidP="00165ABA">
      <w:pPr>
        <w:pStyle w:val="Listaszerbekezds"/>
        <w:numPr>
          <w:ilvl w:val="0"/>
          <w:numId w:val="45"/>
        </w:numPr>
        <w:spacing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nők a nőkért, együtt az erőszak ellen</w:t>
      </w:r>
      <w:r w:rsidR="00165ABA">
        <w:rPr>
          <w:rFonts w:ascii="Times New Roman" w:eastAsia="Times New Roman" w:hAnsi="Times New Roman" w:cs="Times New Roman"/>
          <w:sz w:val="24"/>
          <w:szCs w:val="24"/>
          <w:shd w:val="clear" w:color="auto" w:fill="FFFFFF"/>
        </w:rPr>
        <w:t>.</w:t>
      </w:r>
    </w:p>
    <w:p w:rsidR="00AA4E20" w:rsidRPr="00C74791" w:rsidRDefault="00AA4E20" w:rsidP="00165ABA">
      <w:pPr>
        <w:spacing w:line="360" w:lineRule="auto"/>
        <w:jc w:val="both"/>
        <w:rPr>
          <w:rFonts w:ascii="Times New Roman" w:eastAsia="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 xml:space="preserve">Az idei színvonalas előadásoknak köszönhetően </w:t>
      </w:r>
      <w:r w:rsidRPr="00C74791">
        <w:rPr>
          <w:rFonts w:ascii="Times New Roman" w:eastAsia="Times New Roman" w:hAnsi="Times New Roman" w:cs="Times New Roman"/>
          <w:sz w:val="24"/>
          <w:szCs w:val="24"/>
          <w:shd w:val="clear" w:color="auto" w:fill="FFFFFF"/>
        </w:rPr>
        <w:t>sikerült megfelelő kapcsolatot létrehozni, fenntartani szakmai szempontból érintett szervezetekkel, szereplőkkel: óvodapedagógus</w:t>
      </w:r>
      <w:r>
        <w:rPr>
          <w:rFonts w:ascii="Times New Roman" w:eastAsia="Times New Roman" w:hAnsi="Times New Roman" w:cs="Times New Roman"/>
          <w:sz w:val="24"/>
          <w:szCs w:val="24"/>
          <w:shd w:val="clear" w:color="auto" w:fill="FFFFFF"/>
        </w:rPr>
        <w:t>okkal,</w:t>
      </w:r>
      <w:r w:rsidRPr="00C74791">
        <w:rPr>
          <w:rFonts w:ascii="Times New Roman" w:eastAsia="Times New Roman" w:hAnsi="Times New Roman" w:cs="Times New Roman"/>
          <w:sz w:val="24"/>
          <w:szCs w:val="24"/>
          <w:shd w:val="clear" w:color="auto" w:fill="FFFFFF"/>
        </w:rPr>
        <w:t xml:space="preserve"> szakmai vezetőkkel, </w:t>
      </w:r>
      <w:r>
        <w:rPr>
          <w:rFonts w:ascii="Times New Roman" w:eastAsia="Times New Roman" w:hAnsi="Times New Roman" w:cs="Times New Roman"/>
          <w:sz w:val="24"/>
          <w:szCs w:val="24"/>
          <w:shd w:val="clear" w:color="auto" w:fill="FFFFFF"/>
        </w:rPr>
        <w:t>védőnőkkel, tanárokkal.</w:t>
      </w:r>
    </w:p>
    <w:p w:rsidR="0068318E" w:rsidRDefault="00AA4E20" w:rsidP="00F0752F">
      <w:pPr>
        <w:spacing w:line="360" w:lineRule="auto"/>
        <w:jc w:val="both"/>
        <w:rPr>
          <w:rFonts w:ascii="Times New Roman" w:eastAsia="Times New Roman" w:hAnsi="Times New Roman" w:cs="Times New Roman"/>
          <w:color w:val="000000" w:themeColor="text1"/>
          <w:sz w:val="24"/>
          <w:szCs w:val="24"/>
          <w:shd w:val="clear" w:color="auto" w:fill="FFFFFF"/>
        </w:rPr>
      </w:pPr>
      <w:r w:rsidRPr="00101B4B">
        <w:rPr>
          <w:rFonts w:ascii="Times New Roman" w:eastAsia="Times New Roman" w:hAnsi="Times New Roman" w:cs="Times New Roman"/>
          <w:color w:val="000000" w:themeColor="text1"/>
          <w:sz w:val="24"/>
          <w:szCs w:val="24"/>
          <w:shd w:val="clear" w:color="auto" w:fill="FFFFFF"/>
        </w:rPr>
        <w:t>Első</w:t>
      </w:r>
      <w:r>
        <w:rPr>
          <w:rFonts w:ascii="Times New Roman" w:eastAsia="Times New Roman" w:hAnsi="Times New Roman" w:cs="Times New Roman"/>
          <w:color w:val="000000" w:themeColor="text1"/>
          <w:sz w:val="24"/>
          <w:szCs w:val="24"/>
          <w:shd w:val="clear" w:color="auto" w:fill="FFFFFF"/>
        </w:rPr>
        <w:t xml:space="preserve"> évemet töltöttem munkaközösség-</w:t>
      </w:r>
      <w:r w:rsidRPr="00101B4B">
        <w:rPr>
          <w:rFonts w:ascii="Times New Roman" w:eastAsia="Times New Roman" w:hAnsi="Times New Roman" w:cs="Times New Roman"/>
          <w:color w:val="000000" w:themeColor="text1"/>
          <w:sz w:val="24"/>
          <w:szCs w:val="24"/>
          <w:shd w:val="clear" w:color="auto" w:fill="FFFFFF"/>
        </w:rPr>
        <w:t>vezetőként. A tapasztalatom az volt, hogy mindenki lelkiismeretesen dolgozott, betartotta a határidőket és igényes gyűjtőmunkát végzett.</w:t>
      </w:r>
      <w:r w:rsidRPr="005A1497">
        <w:rPr>
          <w:rFonts w:ascii="Times New Roman" w:eastAsia="Times New Roman" w:hAnsi="Times New Roman" w:cs="Times New Roman"/>
          <w:color w:val="000000" w:themeColor="text1"/>
          <w:sz w:val="24"/>
          <w:szCs w:val="24"/>
          <w:shd w:val="clear" w:color="auto" w:fill="FFFFFF"/>
        </w:rPr>
        <w:t xml:space="preserve"> </w:t>
      </w:r>
    </w:p>
    <w:p w:rsidR="00F0752F" w:rsidRDefault="00F0752F" w:rsidP="00AA4E20">
      <w:pPr>
        <w:spacing w:after="0" w:line="360" w:lineRule="auto"/>
        <w:jc w:val="both"/>
        <w:rPr>
          <w:rFonts w:ascii="Times New Roman" w:eastAsia="Times New Roman" w:hAnsi="Times New Roman" w:cs="Times New Roman"/>
          <w:color w:val="000000" w:themeColor="text1"/>
          <w:sz w:val="24"/>
          <w:szCs w:val="24"/>
          <w:shd w:val="clear" w:color="auto" w:fill="FFFFFF"/>
        </w:rPr>
      </w:pPr>
    </w:p>
    <w:p w:rsidR="00F0752F" w:rsidRDefault="00F0752F" w:rsidP="00AA4E20">
      <w:pPr>
        <w:spacing w:after="0" w:line="360" w:lineRule="auto"/>
        <w:jc w:val="both"/>
        <w:rPr>
          <w:rFonts w:ascii="Times New Roman" w:eastAsia="Times New Roman" w:hAnsi="Times New Roman" w:cs="Times New Roman"/>
          <w:color w:val="000000" w:themeColor="text1"/>
          <w:sz w:val="24"/>
          <w:szCs w:val="24"/>
          <w:shd w:val="clear" w:color="auto" w:fill="FFFFFF"/>
        </w:rPr>
      </w:pPr>
    </w:p>
    <w:p w:rsidR="00F0752F" w:rsidRDefault="00F0752F" w:rsidP="00AA4E20">
      <w:pPr>
        <w:spacing w:after="0" w:line="360" w:lineRule="auto"/>
        <w:jc w:val="both"/>
        <w:rPr>
          <w:rFonts w:ascii="Times New Roman" w:eastAsia="Times New Roman" w:hAnsi="Times New Roman" w:cs="Times New Roman"/>
          <w:color w:val="000000" w:themeColor="text1"/>
          <w:sz w:val="24"/>
          <w:szCs w:val="24"/>
          <w:shd w:val="clear" w:color="auto" w:fill="FFFFFF"/>
        </w:rPr>
      </w:pPr>
    </w:p>
    <w:p w:rsidR="00F0752F" w:rsidRDefault="00F0752F" w:rsidP="00F0752F">
      <w:pPr>
        <w:spacing w:line="360" w:lineRule="auto"/>
        <w:jc w:val="both"/>
        <w:rPr>
          <w:rFonts w:ascii="Times New Roman" w:eastAsia="Times New Roman" w:hAnsi="Times New Roman" w:cs="Times New Roman"/>
          <w:color w:val="000000" w:themeColor="text1"/>
          <w:sz w:val="24"/>
          <w:szCs w:val="24"/>
          <w:shd w:val="clear" w:color="auto" w:fill="FFFFFF"/>
        </w:rPr>
      </w:pPr>
    </w:p>
    <w:p w:rsidR="00AA4E20" w:rsidRPr="00101B4B" w:rsidRDefault="00AA4E20" w:rsidP="00AA4E20">
      <w:pPr>
        <w:spacing w:after="0" w:line="360" w:lineRule="auto"/>
        <w:jc w:val="both"/>
        <w:rPr>
          <w:rFonts w:ascii="Times New Roman" w:eastAsia="Times New Roman" w:hAnsi="Times New Roman" w:cs="Times New Roman"/>
          <w:color w:val="000000" w:themeColor="text1"/>
          <w:sz w:val="24"/>
          <w:szCs w:val="24"/>
          <w:shd w:val="clear" w:color="auto" w:fill="FFFFFF"/>
        </w:rPr>
      </w:pPr>
      <w:r w:rsidRPr="00101B4B">
        <w:rPr>
          <w:rFonts w:ascii="Times New Roman" w:eastAsia="Times New Roman" w:hAnsi="Times New Roman" w:cs="Times New Roman"/>
          <w:color w:val="000000" w:themeColor="text1"/>
          <w:sz w:val="24"/>
          <w:szCs w:val="24"/>
          <w:shd w:val="clear" w:color="auto" w:fill="FFFFFF"/>
        </w:rPr>
        <w:t xml:space="preserve">Megvalósult az az elképzelésünk, hogy minden </w:t>
      </w:r>
      <w:r>
        <w:rPr>
          <w:rFonts w:ascii="Times New Roman" w:eastAsia="Times New Roman" w:hAnsi="Times New Roman" w:cs="Times New Roman"/>
          <w:color w:val="000000" w:themeColor="text1"/>
          <w:sz w:val="24"/>
          <w:szCs w:val="24"/>
          <w:shd w:val="clear" w:color="auto" w:fill="FFFFFF"/>
        </w:rPr>
        <w:t>találkozásunkkor</w:t>
      </w:r>
      <w:r w:rsidRPr="00101B4B">
        <w:rPr>
          <w:rFonts w:ascii="Times New Roman" w:eastAsia="Times New Roman" w:hAnsi="Times New Roman" w:cs="Times New Roman"/>
          <w:color w:val="000000" w:themeColor="text1"/>
          <w:sz w:val="24"/>
          <w:szCs w:val="24"/>
          <w:shd w:val="clear" w:color="auto" w:fill="FFFFFF"/>
        </w:rPr>
        <w:t xml:space="preserve"> tájékoztassuk egymást a felmerülő gyermekvédelmi esetekkel kapcsolatban annak érdekében, hogy eset</w:t>
      </w:r>
      <w:r w:rsidR="00F0752F">
        <w:rPr>
          <w:rFonts w:ascii="Times New Roman" w:eastAsia="Times New Roman" w:hAnsi="Times New Roman" w:cs="Times New Roman"/>
          <w:color w:val="000000" w:themeColor="text1"/>
          <w:sz w:val="24"/>
          <w:szCs w:val="24"/>
          <w:shd w:val="clear" w:color="auto" w:fill="FFFFFF"/>
        </w:rPr>
        <w:t>-</w:t>
      </w:r>
      <w:r w:rsidRPr="00101B4B">
        <w:rPr>
          <w:rFonts w:ascii="Times New Roman" w:eastAsia="Times New Roman" w:hAnsi="Times New Roman" w:cs="Times New Roman"/>
          <w:color w:val="000000" w:themeColor="text1"/>
          <w:sz w:val="24"/>
          <w:szCs w:val="24"/>
          <w:shd w:val="clear" w:color="auto" w:fill="FFFFFF"/>
        </w:rPr>
        <w:t>megbeszélésként a későbbiekben</w:t>
      </w:r>
      <w:r>
        <w:rPr>
          <w:rFonts w:ascii="Times New Roman" w:eastAsia="Times New Roman" w:hAnsi="Times New Roman" w:cs="Times New Roman"/>
          <w:color w:val="000000" w:themeColor="text1"/>
          <w:sz w:val="24"/>
          <w:szCs w:val="24"/>
          <w:shd w:val="clear" w:color="auto" w:fill="FFFFFF"/>
        </w:rPr>
        <w:t xml:space="preserve"> tanulhassunk belőle.</w:t>
      </w:r>
    </w:p>
    <w:p w:rsidR="00AA4E20" w:rsidRDefault="00AA4E20" w:rsidP="00AA4E20">
      <w:pPr>
        <w:rPr>
          <w:rFonts w:ascii="Times New Roman" w:eastAsia="Times New Roman" w:hAnsi="Times New Roman" w:cs="Times New Roman"/>
          <w:color w:val="000000" w:themeColor="text1"/>
          <w:sz w:val="24"/>
          <w:szCs w:val="24"/>
          <w:shd w:val="clear" w:color="auto" w:fill="FFFFFF"/>
        </w:rPr>
      </w:pPr>
    </w:p>
    <w:p w:rsidR="00C74791" w:rsidRDefault="00C74791" w:rsidP="00B31739">
      <w:pPr>
        <w:tabs>
          <w:tab w:val="left" w:pos="64"/>
        </w:tabs>
        <w:suppressAutoHyphens/>
        <w:spacing w:after="0" w:line="360" w:lineRule="auto"/>
        <w:contextualSpacing/>
        <w:rPr>
          <w:rFonts w:ascii="Times New Roman" w:eastAsia="Times New Roman" w:hAnsi="Times New Roman" w:cs="Times New Roman"/>
          <w:bCs/>
          <w:color w:val="000000"/>
          <w:kern w:val="2"/>
          <w:sz w:val="24"/>
          <w:szCs w:val="24"/>
          <w:highlight w:val="white"/>
          <w:lang w:eastAsia="zh-CN" w:bidi="hi-IN"/>
        </w:rPr>
      </w:pPr>
    </w:p>
    <w:p w:rsidR="00102D10" w:rsidRPr="00441E91" w:rsidRDefault="00102D10" w:rsidP="00B31739">
      <w:pPr>
        <w:tabs>
          <w:tab w:val="left" w:pos="64"/>
        </w:tabs>
        <w:suppressAutoHyphens/>
        <w:spacing w:after="0" w:line="360" w:lineRule="auto"/>
        <w:contextualSpacing/>
        <w:rPr>
          <w:rFonts w:ascii="Times New Roman" w:eastAsia="Times New Roman" w:hAnsi="Times New Roman" w:cs="Times New Roman"/>
          <w:bCs/>
          <w:color w:val="000000"/>
          <w:kern w:val="2"/>
          <w:sz w:val="24"/>
          <w:szCs w:val="24"/>
          <w:highlight w:val="white"/>
          <w:lang w:eastAsia="zh-CN" w:bidi="hi-IN"/>
        </w:rPr>
      </w:pPr>
    </w:p>
    <w:p w:rsidR="00441E91" w:rsidRPr="00441E91" w:rsidRDefault="00441E91"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r>
      <w:r w:rsidRPr="00441E91">
        <w:rPr>
          <w:rFonts w:ascii="Times New Roman" w:eastAsia="Times New Roman" w:hAnsi="Times New Roman" w:cs="Times New Roman"/>
          <w:bCs/>
          <w:color w:val="000000"/>
          <w:kern w:val="2"/>
          <w:sz w:val="24"/>
          <w:szCs w:val="24"/>
          <w:highlight w:val="white"/>
          <w:lang w:eastAsia="zh-CN" w:bidi="hi-IN"/>
        </w:rPr>
        <w:tab/>
        <w:t>..………………………………………</w:t>
      </w:r>
      <w:r w:rsidR="00B31739">
        <w:rPr>
          <w:rFonts w:ascii="Times New Roman" w:eastAsia="Times New Roman" w:hAnsi="Times New Roman" w:cs="Times New Roman"/>
          <w:bCs/>
          <w:color w:val="000000"/>
          <w:kern w:val="2"/>
          <w:sz w:val="24"/>
          <w:szCs w:val="24"/>
          <w:highlight w:val="white"/>
          <w:lang w:eastAsia="zh-CN" w:bidi="hi-IN"/>
        </w:rPr>
        <w:t>…</w:t>
      </w:r>
    </w:p>
    <w:p w:rsidR="00441E91" w:rsidRPr="00441E91" w:rsidRDefault="00102D10"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t>Fuchsné Bihari Márta</w:t>
      </w:r>
    </w:p>
    <w:p w:rsidR="00441E91" w:rsidRDefault="00957043"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r>
      <w:r>
        <w:rPr>
          <w:rFonts w:ascii="Times New Roman" w:eastAsia="Times New Roman" w:hAnsi="Times New Roman" w:cs="Times New Roman"/>
          <w:bCs/>
          <w:color w:val="000000"/>
          <w:kern w:val="2"/>
          <w:sz w:val="24"/>
          <w:szCs w:val="24"/>
          <w:highlight w:val="white"/>
          <w:lang w:eastAsia="zh-CN" w:bidi="hi-IN"/>
        </w:rPr>
        <w:tab/>
        <w:t xml:space="preserve">       </w:t>
      </w:r>
      <w:r w:rsidR="00102D10">
        <w:rPr>
          <w:rFonts w:ascii="Times New Roman" w:eastAsia="Times New Roman" w:hAnsi="Times New Roman" w:cs="Times New Roman"/>
          <w:bCs/>
          <w:color w:val="000000"/>
          <w:kern w:val="2"/>
          <w:sz w:val="24"/>
          <w:szCs w:val="24"/>
          <w:highlight w:val="white"/>
          <w:lang w:eastAsia="zh-CN" w:bidi="hi-IN"/>
        </w:rPr>
        <w:t xml:space="preserve">  </w:t>
      </w:r>
      <w:r w:rsidR="00441E91" w:rsidRPr="00441E91">
        <w:rPr>
          <w:rFonts w:ascii="Times New Roman" w:eastAsia="Times New Roman" w:hAnsi="Times New Roman" w:cs="Times New Roman"/>
          <w:bCs/>
          <w:color w:val="000000"/>
          <w:kern w:val="2"/>
          <w:sz w:val="24"/>
          <w:szCs w:val="24"/>
          <w:highlight w:val="white"/>
          <w:lang w:eastAsia="zh-CN" w:bidi="hi-IN"/>
        </w:rPr>
        <w:t>Gyermekvédelmi munkaközösség vezetője</w:t>
      </w:r>
    </w:p>
    <w:p w:rsidR="003E2B69" w:rsidRDefault="003E2B69"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3E2B69" w:rsidRDefault="003E2B69"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957043" w:rsidRDefault="00957043"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sectPr w:rsidR="00957043" w:rsidSect="003E2B69">
          <w:pgSz w:w="11906" w:h="16838"/>
          <w:pgMar w:top="1417" w:right="1417" w:bottom="1417" w:left="1417" w:header="708" w:footer="708" w:gutter="0"/>
          <w:cols w:space="708"/>
          <w:titlePg/>
          <w:docGrid w:linePitch="360"/>
        </w:sectPr>
      </w:pPr>
    </w:p>
    <w:p w:rsidR="003E2B69" w:rsidRDefault="003E2B69"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3E2B69" w:rsidRDefault="003E2B69"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957043" w:rsidRDefault="00957043"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957043" w:rsidRDefault="00957043"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pPr>
    </w:p>
    <w:p w:rsidR="00957043" w:rsidRDefault="00957043" w:rsidP="00284561">
      <w:pPr>
        <w:tabs>
          <w:tab w:val="left" w:pos="64"/>
        </w:tabs>
        <w:suppressAutoHyphens/>
        <w:spacing w:after="0"/>
        <w:ind w:firstLine="567"/>
        <w:contextualSpacing/>
        <w:rPr>
          <w:rFonts w:ascii="Times New Roman" w:eastAsia="Times New Roman" w:hAnsi="Times New Roman" w:cs="Times New Roman"/>
          <w:bCs/>
          <w:color w:val="000000"/>
          <w:kern w:val="2"/>
          <w:sz w:val="24"/>
          <w:szCs w:val="24"/>
          <w:highlight w:val="white"/>
          <w:lang w:eastAsia="zh-CN" w:bidi="hi-IN"/>
        </w:rPr>
        <w:sectPr w:rsidR="00957043" w:rsidSect="003E2B69">
          <w:pgSz w:w="11906" w:h="16838"/>
          <w:pgMar w:top="1417" w:right="1417" w:bottom="1417" w:left="1417" w:header="708" w:footer="708" w:gutter="0"/>
          <w:cols w:space="708"/>
          <w:titlePg/>
          <w:docGrid w:linePitch="360"/>
        </w:sectPr>
      </w:pPr>
    </w:p>
    <w:p w:rsidR="00B53CD2" w:rsidRDefault="00B53CD2" w:rsidP="00B53CD2">
      <w:pPr>
        <w:spacing w:line="480" w:lineRule="auto"/>
        <w:rPr>
          <w:rFonts w:ascii="Times New Roman" w:hAnsi="Times New Roman" w:cs="Times New Roman"/>
          <w:sz w:val="24"/>
          <w:szCs w:val="32"/>
        </w:rPr>
      </w:pPr>
    </w:p>
    <w:p w:rsidR="00B53CD2" w:rsidRPr="00E27AB1" w:rsidRDefault="00B53CD2" w:rsidP="002470A8">
      <w:pPr>
        <w:spacing w:line="360" w:lineRule="auto"/>
        <w:jc w:val="center"/>
        <w:rPr>
          <w:rFonts w:ascii="Times New Roman" w:hAnsi="Times New Roman" w:cs="Times New Roman"/>
          <w:b/>
          <w:sz w:val="28"/>
          <w:szCs w:val="28"/>
        </w:rPr>
      </w:pPr>
      <w:r>
        <w:rPr>
          <w:rFonts w:ascii="Times New Roman" w:hAnsi="Times New Roman" w:cs="Times New Roman"/>
          <w:b/>
          <w:sz w:val="28"/>
          <w:szCs w:val="28"/>
        </w:rPr>
        <w:t>4</w:t>
      </w:r>
      <w:r w:rsidRPr="00E27AB1">
        <w:rPr>
          <w:rFonts w:ascii="Times New Roman" w:hAnsi="Times New Roman" w:cs="Times New Roman"/>
          <w:b/>
          <w:sz w:val="28"/>
          <w:szCs w:val="28"/>
        </w:rPr>
        <w:t>.Sz. Melléklet</w:t>
      </w:r>
    </w:p>
    <w:p w:rsidR="00B53CD2" w:rsidRPr="007A0D5D" w:rsidRDefault="00B53CD2" w:rsidP="00B53CD2">
      <w:pPr>
        <w:spacing w:after="0" w:line="360" w:lineRule="auto"/>
        <w:jc w:val="center"/>
        <w:rPr>
          <w:rFonts w:ascii="Times New Roman" w:hAnsi="Times New Roman" w:cs="Times New Roman"/>
          <w:b/>
          <w:sz w:val="24"/>
          <w:szCs w:val="28"/>
        </w:rPr>
      </w:pPr>
      <w:r w:rsidRPr="007A0D5D">
        <w:rPr>
          <w:rFonts w:ascii="Times New Roman" w:hAnsi="Times New Roman" w:cs="Times New Roman"/>
          <w:b/>
          <w:sz w:val="24"/>
          <w:szCs w:val="28"/>
        </w:rPr>
        <w:t>„ÓVODAI NEVELÉS A MŰVÉSZETEK ESZKÖZEIVEL” MUNKAKÖZÖSSÉG ÉVES BESZÁMOLÓJA</w:t>
      </w:r>
    </w:p>
    <w:p w:rsidR="00B53CD2" w:rsidRDefault="00B53CD2" w:rsidP="00B53CD2">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2022-2023. nevelési év</w:t>
      </w:r>
    </w:p>
    <w:p w:rsidR="00B53CD2" w:rsidRPr="00B53CD2" w:rsidRDefault="00B53CD2" w:rsidP="00B53CD2">
      <w:pPr>
        <w:spacing w:after="0" w:line="48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w:t>
      </w:r>
      <w:r>
        <w:rPr>
          <w:rFonts w:ascii="Times New Roman" w:eastAsia="Times New Roman" w:hAnsi="Times New Roman" w:cs="Times New Roman"/>
          <w:sz w:val="24"/>
          <w:szCs w:val="24"/>
        </w:rPr>
        <w:t>odapedagógusok számára)</w:t>
      </w:r>
    </w:p>
    <w:p w:rsidR="00B53CD2" w:rsidRPr="00145869" w:rsidRDefault="00B53CD2" w:rsidP="00B53CD2">
      <w:pPr>
        <w:spacing w:after="360" w:line="360" w:lineRule="auto"/>
        <w:rPr>
          <w:rFonts w:ascii="Times New Roman" w:hAnsi="Times New Roman" w:cs="Times New Roman"/>
          <w:b/>
          <w:sz w:val="24"/>
          <w:szCs w:val="28"/>
        </w:rPr>
      </w:pPr>
    </w:p>
    <w:p w:rsidR="00B53CD2" w:rsidRPr="00145869" w:rsidRDefault="00B53CD2" w:rsidP="00B53CD2">
      <w:pPr>
        <w:spacing w:line="360" w:lineRule="auto"/>
        <w:jc w:val="both"/>
        <w:rPr>
          <w:rFonts w:ascii="Times New Roman" w:eastAsia="Times New Roman" w:hAnsi="Times New Roman" w:cs="Times New Roman"/>
          <w:sz w:val="24"/>
          <w:szCs w:val="24"/>
        </w:rPr>
      </w:pPr>
      <w:r w:rsidRPr="00145869">
        <w:rPr>
          <w:rFonts w:ascii="Times New Roman" w:eastAsia="Times New Roman" w:hAnsi="Times New Roman" w:cs="Times New Roman"/>
          <w:b/>
          <w:sz w:val="24"/>
          <w:szCs w:val="24"/>
        </w:rPr>
        <w:t>Munkaközösség vezető:</w:t>
      </w:r>
      <w:r w:rsidRPr="00145869">
        <w:rPr>
          <w:rFonts w:ascii="Times New Roman" w:eastAsia="Times New Roman" w:hAnsi="Times New Roman" w:cs="Times New Roman"/>
          <w:sz w:val="24"/>
          <w:szCs w:val="24"/>
        </w:rPr>
        <w:tab/>
        <w:t>Jávorszky Edina Éva</w:t>
      </w: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t>Aranyalma Tagóvoda</w:t>
      </w:r>
    </w:p>
    <w:p w:rsidR="00B53CD2" w:rsidRPr="00145869" w:rsidRDefault="00B53CD2" w:rsidP="00B53CD2">
      <w:pPr>
        <w:spacing w:after="0" w:line="360" w:lineRule="auto"/>
        <w:ind w:left="2832" w:hanging="2832"/>
        <w:rPr>
          <w:rFonts w:ascii="Times New Roman" w:eastAsia="Times New Roman" w:hAnsi="Times New Roman" w:cs="Times New Roman"/>
          <w:sz w:val="24"/>
          <w:szCs w:val="24"/>
        </w:rPr>
      </w:pPr>
      <w:r>
        <w:rPr>
          <w:rFonts w:ascii="Times New Roman" w:eastAsia="Times New Roman" w:hAnsi="Times New Roman" w:cs="Times New Roman"/>
          <w:b/>
          <w:sz w:val="24"/>
          <w:szCs w:val="24"/>
        </w:rPr>
        <w:t>Tagok:</w:t>
      </w:r>
      <w:r>
        <w:rPr>
          <w:rFonts w:ascii="Times New Roman" w:eastAsia="Times New Roman" w:hAnsi="Times New Roman" w:cs="Times New Roman"/>
          <w:b/>
          <w:sz w:val="24"/>
          <w:szCs w:val="24"/>
        </w:rPr>
        <w:tab/>
      </w:r>
      <w:r w:rsidR="00CC6818">
        <w:rPr>
          <w:rFonts w:ascii="Times New Roman" w:eastAsia="Times New Roman" w:hAnsi="Times New Roman" w:cs="Times New Roman"/>
          <w:sz w:val="24"/>
          <w:szCs w:val="24"/>
        </w:rPr>
        <w:t>Kappelmayer Barbara</w:t>
      </w:r>
      <w:r w:rsidRPr="00145869">
        <w:rPr>
          <w:rFonts w:ascii="Times New Roman" w:eastAsia="Times New Roman" w:hAnsi="Times New Roman" w:cs="Times New Roman"/>
          <w:sz w:val="24"/>
          <w:szCs w:val="24"/>
        </w:rPr>
        <w:t xml:space="preserve"> – </w:t>
      </w:r>
      <w:r w:rsidR="00CC6818">
        <w:rPr>
          <w:rFonts w:ascii="Times New Roman" w:eastAsia="Times New Roman" w:hAnsi="Times New Roman" w:cs="Times New Roman"/>
          <w:sz w:val="24"/>
          <w:szCs w:val="24"/>
        </w:rPr>
        <w:t>Aranyalma Tagóvoda</w:t>
      </w:r>
    </w:p>
    <w:p w:rsidR="00B53CD2" w:rsidRPr="00145869" w:rsidRDefault="00B53CD2" w:rsidP="00B53CD2">
      <w:pPr>
        <w:spacing w:after="0" w:line="360" w:lineRule="auto"/>
        <w:rPr>
          <w:rFonts w:ascii="Times New Roman" w:eastAsia="Times New Roman" w:hAnsi="Times New Roman" w:cs="Times New Roman"/>
          <w:sz w:val="24"/>
          <w:szCs w:val="24"/>
        </w:rPr>
      </w:pP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t>Novák Judit – Eszterlánc Óvoda</w:t>
      </w:r>
    </w:p>
    <w:p w:rsidR="00B53CD2" w:rsidRPr="00145869" w:rsidRDefault="00D974EE" w:rsidP="00B53CD2">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Kvittung</w:t>
      </w:r>
      <w:r w:rsidR="00CC6818">
        <w:rPr>
          <w:rFonts w:ascii="Times New Roman" w:eastAsia="Times New Roman" w:hAnsi="Times New Roman" w:cs="Times New Roman"/>
          <w:sz w:val="24"/>
          <w:szCs w:val="24"/>
        </w:rPr>
        <w:t xml:space="preserve"> Ildikó</w:t>
      </w:r>
      <w:r w:rsidR="00B53CD2" w:rsidRPr="00145869">
        <w:rPr>
          <w:rFonts w:ascii="Times New Roman" w:eastAsia="Times New Roman" w:hAnsi="Times New Roman" w:cs="Times New Roman"/>
          <w:sz w:val="24"/>
          <w:szCs w:val="24"/>
        </w:rPr>
        <w:t xml:space="preserve"> – Eszterlánc Óvoda</w:t>
      </w:r>
    </w:p>
    <w:p w:rsidR="00B53CD2" w:rsidRDefault="00B53CD2" w:rsidP="00B53CD2">
      <w:pPr>
        <w:spacing w:after="0" w:line="360" w:lineRule="auto"/>
        <w:rPr>
          <w:rFonts w:ascii="Times New Roman" w:eastAsia="Times New Roman" w:hAnsi="Times New Roman" w:cs="Times New Roman"/>
          <w:sz w:val="24"/>
          <w:szCs w:val="24"/>
        </w:rPr>
      </w:pP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r>
      <w:r w:rsidRPr="00145869">
        <w:rPr>
          <w:rFonts w:ascii="Times New Roman" w:eastAsia="Times New Roman" w:hAnsi="Times New Roman" w:cs="Times New Roman"/>
          <w:sz w:val="24"/>
          <w:szCs w:val="24"/>
        </w:rPr>
        <w:tab/>
        <w:t>Bottyán-Dénes Szilvia – Kerekerdő</w:t>
      </w:r>
      <w:r>
        <w:rPr>
          <w:rFonts w:ascii="Times New Roman" w:eastAsia="Times New Roman" w:hAnsi="Times New Roman" w:cs="Times New Roman"/>
          <w:sz w:val="24"/>
          <w:szCs w:val="24"/>
        </w:rPr>
        <w:t xml:space="preserve"> Tagóvoda</w:t>
      </w:r>
    </w:p>
    <w:p w:rsidR="00CC6818" w:rsidRPr="00145869" w:rsidRDefault="00CC6818" w:rsidP="00B53CD2">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Ales-Skotnyár Brigitta – Kerekerdő Tagóvoda</w:t>
      </w:r>
    </w:p>
    <w:p w:rsidR="00B53CD2" w:rsidRDefault="00B53CD2" w:rsidP="00B53CD2">
      <w:pPr>
        <w:spacing w:line="360" w:lineRule="auto"/>
        <w:jc w:val="both"/>
        <w:rPr>
          <w:rFonts w:ascii="Times New Roman" w:hAnsi="Times New Roman" w:cs="Times New Roman"/>
          <w:sz w:val="24"/>
          <w:szCs w:val="24"/>
        </w:rPr>
      </w:pPr>
    </w:p>
    <w:p w:rsidR="00CC6818" w:rsidRDefault="00CC6818" w:rsidP="00CC681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Az idei nevelési évben az „Óvodai nevelés a művészetek eszközeivel munkaközösség” három tagóvodája (Eszterlánc Óvoda, Kerekerdő Tagóvoda, Aranyalma Tagóvoda) összesen hét tagot delegált a munkaközösségbe. Év közben egy tag kilépett a munkaközösségből munkahelyváltás miatt. </w:t>
      </w:r>
    </w:p>
    <w:p w:rsidR="00CC6818" w:rsidRDefault="00CC6818" w:rsidP="00CC681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 nevelési év fő feladatát a vezetői ajánlás alapján határoztuk meg. Fő hangsúlyt a rajzolás, festés, mintázás, kézimunka tevékenység módszertani ismereteinek felelevenítése, bővítése kapta. </w:t>
      </w:r>
    </w:p>
    <w:p w:rsidR="00CC6818" w:rsidRDefault="00CC6818" w:rsidP="00CC681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kitűzött célokat és a hozzájuk rendelt feladatokat sikerült megvalósítanunk. </w:t>
      </w:r>
    </w:p>
    <w:p w:rsidR="00176E1C" w:rsidRDefault="00CC6818" w:rsidP="00176E1C">
      <w:pPr>
        <w:spacing w:line="360" w:lineRule="auto"/>
        <w:jc w:val="both"/>
        <w:rPr>
          <w:rFonts w:ascii="Times New Roman" w:hAnsi="Times New Roman" w:cs="Times New Roman"/>
          <w:sz w:val="24"/>
          <w:szCs w:val="24"/>
        </w:rPr>
      </w:pPr>
      <w:r>
        <w:rPr>
          <w:rFonts w:ascii="Times New Roman" w:hAnsi="Times New Roman" w:cs="Times New Roman"/>
          <w:sz w:val="24"/>
          <w:szCs w:val="24"/>
        </w:rPr>
        <w:t>A tervezett három megbeszélésből kettőt megtartottunk, a harmadik megbeszélés egy nevelés nélküli munkanap kerete</w:t>
      </w:r>
      <w:r w:rsidR="00176E1C">
        <w:rPr>
          <w:rFonts w:ascii="Times New Roman" w:hAnsi="Times New Roman" w:cs="Times New Roman"/>
          <w:sz w:val="24"/>
          <w:szCs w:val="24"/>
        </w:rPr>
        <w:t>in belül tartott értekezleten zajlott.</w:t>
      </w:r>
    </w:p>
    <w:p w:rsidR="00176E1C" w:rsidRDefault="00176E1C" w:rsidP="00CC6818">
      <w:pPr>
        <w:tabs>
          <w:tab w:val="left" w:pos="1020"/>
        </w:tabs>
        <w:spacing w:line="360" w:lineRule="auto"/>
        <w:jc w:val="both"/>
        <w:rPr>
          <w:rFonts w:ascii="Times New Roman" w:hAnsi="Times New Roman" w:cs="Times New Roman"/>
          <w:sz w:val="24"/>
          <w:szCs w:val="24"/>
        </w:rPr>
      </w:pPr>
    </w:p>
    <w:p w:rsidR="00176E1C" w:rsidRDefault="00176E1C" w:rsidP="00CC6818">
      <w:pPr>
        <w:tabs>
          <w:tab w:val="left" w:pos="1020"/>
        </w:tabs>
        <w:spacing w:line="360" w:lineRule="auto"/>
        <w:jc w:val="both"/>
        <w:rPr>
          <w:rFonts w:ascii="Times New Roman" w:hAnsi="Times New Roman" w:cs="Times New Roman"/>
          <w:sz w:val="24"/>
          <w:szCs w:val="24"/>
        </w:rPr>
      </w:pPr>
    </w:p>
    <w:p w:rsidR="00176E1C" w:rsidRDefault="00176E1C" w:rsidP="00176E1C">
      <w:pPr>
        <w:tabs>
          <w:tab w:val="left" w:pos="1020"/>
        </w:tabs>
        <w:spacing w:after="0" w:line="240" w:lineRule="auto"/>
        <w:jc w:val="both"/>
        <w:rPr>
          <w:rFonts w:ascii="Times New Roman" w:hAnsi="Times New Roman" w:cs="Times New Roman"/>
          <w:sz w:val="24"/>
          <w:szCs w:val="24"/>
        </w:rPr>
      </w:pPr>
    </w:p>
    <w:p w:rsidR="00CC6818" w:rsidRDefault="00CC6818" w:rsidP="00CC6818">
      <w:pPr>
        <w:tabs>
          <w:tab w:val="left" w:pos="1020"/>
        </w:tabs>
        <w:spacing w:line="360" w:lineRule="auto"/>
        <w:jc w:val="both"/>
        <w:rPr>
          <w:rFonts w:ascii="Times New Roman" w:hAnsi="Times New Roman" w:cs="Times New Roman"/>
          <w:sz w:val="24"/>
          <w:szCs w:val="24"/>
        </w:rPr>
      </w:pPr>
      <w:r>
        <w:rPr>
          <w:rFonts w:ascii="Times New Roman" w:hAnsi="Times New Roman" w:cs="Times New Roman"/>
          <w:sz w:val="24"/>
          <w:szCs w:val="24"/>
        </w:rPr>
        <w:t>A munkaközösségi tagok között az információáramlás megfelelő volt. Köszönhető ez annak, hogy idén is létrehoztunk egy messenger csoportot, ahol a felmerülő problémákat, kérdéseket megbeszélhettük.</w:t>
      </w:r>
    </w:p>
    <w:p w:rsidR="00CC6818" w:rsidRDefault="00CC6818" w:rsidP="00176E1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Az egyik fő feladatunk az volt, hogy a nevelési gyakorlatunk felhasználásával szakirodalmi gyűjteményt készítsünk a témával kapcsolatban.  A munkaközösségi tagok a nevelési év folyamán folyamatosan küldték számomra a tagóvodák által összegyűjtött szakirodalmi anyagot. </w:t>
      </w:r>
    </w:p>
    <w:p w:rsidR="00CC6818" w:rsidRDefault="00CC6818" w:rsidP="00176E1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Fő feladatunk volt még minél több fénykép készítése a gyermekek kiállított munkáiról. Figyelembe véve a két téma és/vagy két technika előírást. A képek készítése és küldése folyamatos volt a nevelési év folyamán. </w:t>
      </w:r>
    </w:p>
    <w:p w:rsidR="00CC6818" w:rsidRDefault="00CC6818" w:rsidP="00CC6818">
      <w:pPr>
        <w:tabs>
          <w:tab w:val="left" w:pos="1020"/>
        </w:tabs>
        <w:spacing w:line="360" w:lineRule="auto"/>
        <w:jc w:val="both"/>
        <w:rPr>
          <w:rFonts w:ascii="Times New Roman" w:hAnsi="Times New Roman" w:cs="Times New Roman"/>
          <w:sz w:val="24"/>
          <w:szCs w:val="24"/>
        </w:rPr>
      </w:pPr>
      <w:r>
        <w:rPr>
          <w:rFonts w:ascii="Times New Roman" w:hAnsi="Times New Roman" w:cs="Times New Roman"/>
          <w:sz w:val="24"/>
          <w:szCs w:val="24"/>
        </w:rPr>
        <w:t>A három tagóvoda által készített fényképeket összesítettem és továbbítottam minden tag, valamint a szakmai igazg</w:t>
      </w:r>
      <w:r w:rsidR="00176E1C">
        <w:rPr>
          <w:rFonts w:ascii="Times New Roman" w:hAnsi="Times New Roman" w:cs="Times New Roman"/>
          <w:sz w:val="24"/>
          <w:szCs w:val="24"/>
        </w:rPr>
        <w:t xml:space="preserve">ató helyettes számára is. A </w:t>
      </w:r>
      <w:r>
        <w:rPr>
          <w:rFonts w:ascii="Times New Roman" w:hAnsi="Times New Roman" w:cs="Times New Roman"/>
          <w:sz w:val="24"/>
          <w:szCs w:val="24"/>
        </w:rPr>
        <w:t xml:space="preserve">szakmai igazgató helyettes által tartott értekezleten az elkészült képek segédanyagként szolgáltak, ahol szóban reflektáltunk azokra. </w:t>
      </w:r>
    </w:p>
    <w:p w:rsidR="00CC6818" w:rsidRDefault="00CC6818" w:rsidP="00CC6818">
      <w:pPr>
        <w:tabs>
          <w:tab w:val="left" w:pos="1020"/>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megbeszélt feladatok határidőre történő elkészüléséért minden tagóvodában a munkaközösségi tagok voltak a felelősök. Ebben a nevelési évben már nem küzdöttünk a határidők be nem tartásával. </w:t>
      </w:r>
    </w:p>
    <w:p w:rsidR="00CC6818" w:rsidRDefault="00CC6818" w:rsidP="00CC6818">
      <w:pPr>
        <w:tabs>
          <w:tab w:val="left" w:pos="1020"/>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Segédanyagokat, összesített dokumentumokat, jegyzőkönyvet minden alkalommal e-mailben, vagy a messenger csoportban továbbítottam a tagok részére. </w:t>
      </w:r>
    </w:p>
    <w:p w:rsidR="00B53CD2" w:rsidRDefault="00B53CD2" w:rsidP="00B53CD2">
      <w:pPr>
        <w:tabs>
          <w:tab w:val="left" w:pos="1020"/>
        </w:tabs>
        <w:spacing w:line="360" w:lineRule="auto"/>
        <w:jc w:val="both"/>
        <w:rPr>
          <w:rFonts w:ascii="Times New Roman" w:hAnsi="Times New Roman" w:cs="Times New Roman"/>
          <w:sz w:val="24"/>
          <w:szCs w:val="24"/>
        </w:rPr>
      </w:pPr>
    </w:p>
    <w:p w:rsidR="00176E1C" w:rsidRPr="00CB16FB" w:rsidRDefault="00176E1C" w:rsidP="00B53CD2">
      <w:pPr>
        <w:tabs>
          <w:tab w:val="left" w:pos="1020"/>
        </w:tabs>
        <w:spacing w:line="360" w:lineRule="auto"/>
        <w:jc w:val="both"/>
        <w:rPr>
          <w:rFonts w:ascii="Times New Roman" w:hAnsi="Times New Roman" w:cs="Times New Roman"/>
          <w:sz w:val="24"/>
          <w:szCs w:val="24"/>
        </w:rPr>
      </w:pPr>
    </w:p>
    <w:p w:rsidR="00B53CD2" w:rsidRDefault="00B53CD2" w:rsidP="00B53CD2">
      <w:pPr>
        <w:tabs>
          <w:tab w:val="left" w:pos="1020"/>
        </w:tabs>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B53CD2" w:rsidRPr="00E149E0" w:rsidRDefault="00B53CD2" w:rsidP="00B53CD2">
      <w:pPr>
        <w:spacing w:after="0"/>
        <w:ind w:left="4956" w:firstLine="708"/>
        <w:rPr>
          <w:rFonts w:ascii="Times New Roman" w:hAnsi="Times New Roman" w:cs="Times New Roman"/>
          <w:sz w:val="24"/>
          <w:szCs w:val="24"/>
        </w:rPr>
      </w:pPr>
      <w:r>
        <w:rPr>
          <w:rFonts w:ascii="Times New Roman" w:hAnsi="Times New Roman" w:cs="Times New Roman"/>
          <w:sz w:val="24"/>
          <w:szCs w:val="24"/>
        </w:rPr>
        <w:t xml:space="preserve">   </w:t>
      </w:r>
      <w:r w:rsidRPr="00E149E0">
        <w:rPr>
          <w:rFonts w:ascii="Times New Roman" w:hAnsi="Times New Roman" w:cs="Times New Roman"/>
          <w:sz w:val="24"/>
          <w:szCs w:val="24"/>
        </w:rPr>
        <w:t>Jávorszky Edina Éva</w:t>
      </w:r>
    </w:p>
    <w:p w:rsidR="00B53CD2" w:rsidRPr="00E149E0" w:rsidRDefault="00B53CD2" w:rsidP="00B53CD2">
      <w:pPr>
        <w:spacing w:after="0"/>
        <w:ind w:left="4248"/>
        <w:rPr>
          <w:rFonts w:ascii="Times New Roman" w:hAnsi="Times New Roman" w:cs="Times New Roman"/>
          <w:sz w:val="24"/>
          <w:szCs w:val="24"/>
        </w:rPr>
      </w:pPr>
      <w:r>
        <w:rPr>
          <w:rFonts w:ascii="Times New Roman" w:hAnsi="Times New Roman" w:cs="Times New Roman"/>
          <w:sz w:val="24"/>
          <w:szCs w:val="24"/>
        </w:rPr>
        <w:t xml:space="preserve">         </w:t>
      </w:r>
      <w:r w:rsidRPr="00E149E0">
        <w:rPr>
          <w:rFonts w:ascii="Times New Roman" w:hAnsi="Times New Roman" w:cs="Times New Roman"/>
          <w:sz w:val="24"/>
          <w:szCs w:val="24"/>
        </w:rPr>
        <w:t>„Óvodai nevelés a művészetek eszközeivel”</w:t>
      </w:r>
    </w:p>
    <w:p w:rsidR="00B53CD2" w:rsidRPr="00E149E0" w:rsidRDefault="00B53CD2" w:rsidP="00B53CD2">
      <w:pPr>
        <w:spacing w:after="0"/>
        <w:ind w:left="4956" w:firstLine="708"/>
        <w:rPr>
          <w:rFonts w:ascii="Times New Roman" w:hAnsi="Times New Roman" w:cs="Times New Roman"/>
          <w:sz w:val="24"/>
          <w:szCs w:val="24"/>
        </w:rPr>
      </w:pPr>
      <w:r w:rsidRPr="00E149E0">
        <w:rPr>
          <w:rFonts w:ascii="Times New Roman" w:hAnsi="Times New Roman" w:cs="Times New Roman"/>
          <w:sz w:val="24"/>
          <w:szCs w:val="24"/>
        </w:rPr>
        <w:t>munkaközösség vezetője</w:t>
      </w:r>
    </w:p>
    <w:p w:rsidR="00CC6818" w:rsidRPr="0017143C" w:rsidRDefault="00CC6818" w:rsidP="00B53CD2">
      <w:pPr>
        <w:tabs>
          <w:tab w:val="left" w:pos="1020"/>
        </w:tabs>
        <w:jc w:val="both"/>
        <w:rPr>
          <w:rFonts w:ascii="Times New Roman" w:hAnsi="Times New Roman" w:cs="Times New Roman"/>
          <w:sz w:val="24"/>
          <w:szCs w:val="24"/>
        </w:rPr>
      </w:pPr>
    </w:p>
    <w:p w:rsidR="00B53CD2" w:rsidRDefault="00B53CD2" w:rsidP="00264129">
      <w:pPr>
        <w:rPr>
          <w:rFonts w:ascii="Times New Roman" w:hAnsi="Times New Roman" w:cs="Times New Roman"/>
          <w:sz w:val="24"/>
          <w:szCs w:val="28"/>
        </w:rPr>
      </w:pPr>
    </w:p>
    <w:p w:rsidR="00B53CD2" w:rsidRDefault="00B53CD2" w:rsidP="00264129">
      <w:pPr>
        <w:rPr>
          <w:rFonts w:ascii="Times New Roman" w:hAnsi="Times New Roman" w:cs="Times New Roman"/>
          <w:sz w:val="24"/>
          <w:szCs w:val="28"/>
        </w:rPr>
        <w:sectPr w:rsidR="00B53CD2" w:rsidSect="003E2B69">
          <w:pgSz w:w="11906" w:h="16838"/>
          <w:pgMar w:top="1417" w:right="1417" w:bottom="1417" w:left="1417" w:header="708" w:footer="708" w:gutter="0"/>
          <w:cols w:space="708"/>
          <w:titlePg/>
          <w:docGrid w:linePitch="360"/>
        </w:sectPr>
      </w:pPr>
    </w:p>
    <w:p w:rsidR="00B53CD2" w:rsidRPr="00631441" w:rsidRDefault="00B53CD2" w:rsidP="00B53CD2">
      <w:pPr>
        <w:spacing w:line="480" w:lineRule="auto"/>
        <w:jc w:val="both"/>
        <w:rPr>
          <w:rFonts w:ascii="Times New Roman" w:hAnsi="Times New Roman" w:cs="Times New Roman"/>
          <w:sz w:val="24"/>
          <w:szCs w:val="28"/>
        </w:rPr>
      </w:pPr>
    </w:p>
    <w:p w:rsidR="007A5604" w:rsidRPr="002470A8" w:rsidRDefault="00B53CD2" w:rsidP="002470A8">
      <w:pPr>
        <w:spacing w:line="360" w:lineRule="auto"/>
        <w:jc w:val="center"/>
        <w:rPr>
          <w:rFonts w:ascii="Times New Roman" w:hAnsi="Times New Roman" w:cs="Times New Roman"/>
          <w:b/>
          <w:sz w:val="28"/>
          <w:szCs w:val="28"/>
        </w:rPr>
      </w:pPr>
      <w:r w:rsidRPr="00631441">
        <w:rPr>
          <w:rFonts w:ascii="Times New Roman" w:hAnsi="Times New Roman" w:cs="Times New Roman"/>
          <w:b/>
          <w:sz w:val="28"/>
          <w:szCs w:val="28"/>
        </w:rPr>
        <w:t>5.Sz. Melléklet</w:t>
      </w:r>
    </w:p>
    <w:p w:rsidR="002470A8" w:rsidRPr="007A0D5D" w:rsidRDefault="002470A8" w:rsidP="002470A8">
      <w:pPr>
        <w:spacing w:after="0" w:line="360" w:lineRule="auto"/>
        <w:jc w:val="center"/>
        <w:rPr>
          <w:rFonts w:ascii="Times New Roman" w:hAnsi="Times New Roman" w:cs="Times New Roman"/>
          <w:b/>
          <w:sz w:val="24"/>
          <w:szCs w:val="28"/>
        </w:rPr>
      </w:pPr>
      <w:r w:rsidRPr="007A0D5D">
        <w:rPr>
          <w:rFonts w:ascii="Times New Roman" w:hAnsi="Times New Roman" w:cs="Times New Roman"/>
          <w:b/>
          <w:sz w:val="24"/>
          <w:szCs w:val="28"/>
        </w:rPr>
        <w:t>„</w:t>
      </w:r>
      <w:r w:rsidR="003C04E2">
        <w:rPr>
          <w:rFonts w:ascii="Times New Roman" w:hAnsi="Times New Roman" w:cs="Times New Roman"/>
          <w:b/>
          <w:sz w:val="24"/>
          <w:szCs w:val="28"/>
        </w:rPr>
        <w:t>JÁTÉKKAL, MESÉVEL NEVELŐK</w:t>
      </w:r>
      <w:r w:rsidRPr="007A0D5D">
        <w:rPr>
          <w:rFonts w:ascii="Times New Roman" w:hAnsi="Times New Roman" w:cs="Times New Roman"/>
          <w:b/>
          <w:sz w:val="24"/>
          <w:szCs w:val="28"/>
        </w:rPr>
        <w:t>” MUNKAKÖZÖSSÉG ÉVES BESZÁMOLÓJA</w:t>
      </w:r>
    </w:p>
    <w:p w:rsidR="002470A8" w:rsidRDefault="002470A8" w:rsidP="002470A8">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2022-2023. nevelési év</w:t>
      </w:r>
    </w:p>
    <w:p w:rsidR="00A23273" w:rsidRDefault="002470A8" w:rsidP="00A23273">
      <w:pPr>
        <w:spacing w:after="0" w:line="36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w:t>
      </w:r>
      <w:r>
        <w:rPr>
          <w:rFonts w:ascii="Times New Roman" w:eastAsia="Times New Roman" w:hAnsi="Times New Roman" w:cs="Times New Roman"/>
          <w:sz w:val="24"/>
          <w:szCs w:val="24"/>
        </w:rPr>
        <w:t>odapedagógusok számára)</w:t>
      </w:r>
    </w:p>
    <w:p w:rsidR="00A23273" w:rsidRPr="00A23273" w:rsidRDefault="00A23273" w:rsidP="00A23273">
      <w:pPr>
        <w:spacing w:after="0" w:line="360" w:lineRule="auto"/>
        <w:rPr>
          <w:rFonts w:ascii="Times New Roman" w:eastAsia="Times New Roman" w:hAnsi="Times New Roman" w:cs="Times New Roman"/>
          <w:sz w:val="24"/>
          <w:szCs w:val="24"/>
        </w:rPr>
      </w:pPr>
    </w:p>
    <w:p w:rsidR="007A5604" w:rsidRPr="007A5604" w:rsidRDefault="007A5604" w:rsidP="007A5604">
      <w:pPr>
        <w:spacing w:line="360" w:lineRule="auto"/>
        <w:rPr>
          <w:rFonts w:ascii="Times New Roman" w:hAnsi="Times New Roman" w:cs="Times New Roman"/>
          <w:sz w:val="24"/>
          <w:szCs w:val="24"/>
        </w:rPr>
      </w:pPr>
      <w:r w:rsidRPr="007A5604">
        <w:rPr>
          <w:rFonts w:ascii="Times New Roman" w:hAnsi="Times New Roman" w:cs="Times New Roman"/>
          <w:b/>
          <w:sz w:val="24"/>
          <w:szCs w:val="24"/>
        </w:rPr>
        <w:t>Munkaközösség vezető:</w:t>
      </w:r>
      <w:r w:rsidRPr="007A5604">
        <w:rPr>
          <w:rFonts w:ascii="Times New Roman" w:hAnsi="Times New Roman" w:cs="Times New Roman"/>
          <w:sz w:val="24"/>
          <w:szCs w:val="24"/>
        </w:rPr>
        <w:t xml:space="preserve"> Pásztor Szilvia</w:t>
      </w:r>
      <w:r>
        <w:rPr>
          <w:rFonts w:ascii="Times New Roman" w:hAnsi="Times New Roman" w:cs="Times New Roman"/>
          <w:sz w:val="24"/>
          <w:szCs w:val="24"/>
        </w:rPr>
        <w:t xml:space="preserve"> – DÓHSZK Meseház Tagóvodája</w:t>
      </w:r>
    </w:p>
    <w:p w:rsidR="007A5604" w:rsidRPr="007A5604" w:rsidRDefault="007A5604" w:rsidP="007A5604">
      <w:pPr>
        <w:pBdr>
          <w:top w:val="single" w:sz="4" w:space="1" w:color="4F6228" w:themeColor="accent3" w:themeShade="80"/>
          <w:bottom w:val="single" w:sz="12" w:space="1" w:color="4F6228" w:themeColor="accent3" w:themeShade="80"/>
        </w:pBdr>
        <w:spacing w:before="240" w:after="240" w:line="240" w:lineRule="auto"/>
        <w:outlineLvl w:val="0"/>
        <w:rPr>
          <w:rFonts w:ascii="Times New Roman" w:eastAsiaTheme="majorEastAsia" w:hAnsi="Times New Roman" w:cs="Times New Roman"/>
          <w:color w:val="4F6228" w:themeColor="accent3" w:themeShade="80"/>
          <w:sz w:val="24"/>
          <w:szCs w:val="24"/>
          <w:lang w:eastAsia="ja-JP"/>
        </w:rPr>
      </w:pPr>
      <w:r w:rsidRPr="007A5604">
        <w:rPr>
          <w:rFonts w:ascii="Times New Roman" w:eastAsiaTheme="majorEastAsia" w:hAnsi="Times New Roman" w:cs="Times New Roman"/>
          <w:color w:val="4F6228" w:themeColor="accent3" w:themeShade="80"/>
          <w:sz w:val="24"/>
          <w:szCs w:val="24"/>
          <w:lang w:eastAsia="ja-JP"/>
        </w:rPr>
        <w:t>Munkaközösségünk tagjai:</w:t>
      </w:r>
    </w:p>
    <w:p w:rsidR="007A5604" w:rsidRPr="007A5604" w:rsidRDefault="007A5604" w:rsidP="007A5604">
      <w:pPr>
        <w:numPr>
          <w:ilvl w:val="0"/>
          <w:numId w:val="42"/>
        </w:numPr>
        <w:spacing w:line="360" w:lineRule="auto"/>
        <w:contextualSpacing/>
        <w:jc w:val="both"/>
        <w:rPr>
          <w:rFonts w:ascii="Times New Roman" w:hAnsi="Times New Roman" w:cs="Times New Roman"/>
          <w:sz w:val="24"/>
          <w:szCs w:val="24"/>
        </w:rPr>
      </w:pPr>
      <w:r w:rsidRPr="007A5604">
        <w:rPr>
          <w:rFonts w:ascii="Times New Roman" w:hAnsi="Times New Roman" w:cs="Times New Roman"/>
          <w:sz w:val="24"/>
          <w:szCs w:val="24"/>
        </w:rPr>
        <w:t>Meseház Tagóvoda: Bónisné Kozma Judit, Sebestyénné Deli Judit, Babos Réna, Kemény Vera, Komáromi Ágnes</w:t>
      </w:r>
      <w:r w:rsidR="00A23273">
        <w:rPr>
          <w:rFonts w:ascii="Times New Roman" w:hAnsi="Times New Roman" w:cs="Times New Roman"/>
          <w:sz w:val="24"/>
          <w:szCs w:val="24"/>
        </w:rPr>
        <w:t>, Szabady Helga, Bajkán Andrea</w:t>
      </w:r>
    </w:p>
    <w:p w:rsidR="007A5604" w:rsidRPr="007A5604" w:rsidRDefault="007A5604" w:rsidP="007A5604">
      <w:pPr>
        <w:numPr>
          <w:ilvl w:val="0"/>
          <w:numId w:val="42"/>
        </w:numPr>
        <w:spacing w:line="360" w:lineRule="auto"/>
        <w:contextualSpacing/>
        <w:jc w:val="both"/>
        <w:rPr>
          <w:rFonts w:ascii="Times New Roman" w:hAnsi="Times New Roman" w:cs="Times New Roman"/>
          <w:sz w:val="24"/>
          <w:szCs w:val="24"/>
        </w:rPr>
      </w:pPr>
      <w:r w:rsidRPr="007A5604">
        <w:rPr>
          <w:rFonts w:ascii="Times New Roman" w:hAnsi="Times New Roman" w:cs="Times New Roman"/>
          <w:sz w:val="24"/>
          <w:szCs w:val="24"/>
        </w:rPr>
        <w:t>Játszóház Tagóvoda: Fekete Anikó, Madárné Kondacs Mária</w:t>
      </w:r>
    </w:p>
    <w:p w:rsidR="007A5604" w:rsidRPr="007A5604" w:rsidRDefault="007A5604" w:rsidP="00490804">
      <w:pPr>
        <w:numPr>
          <w:ilvl w:val="0"/>
          <w:numId w:val="42"/>
        </w:numPr>
        <w:spacing w:line="360" w:lineRule="auto"/>
        <w:ind w:left="714" w:hanging="357"/>
        <w:jc w:val="both"/>
        <w:rPr>
          <w:rFonts w:ascii="Times New Roman" w:hAnsi="Times New Roman" w:cs="Times New Roman"/>
          <w:sz w:val="24"/>
          <w:szCs w:val="24"/>
        </w:rPr>
      </w:pPr>
      <w:r w:rsidRPr="007A5604">
        <w:rPr>
          <w:rFonts w:ascii="Times New Roman" w:hAnsi="Times New Roman" w:cs="Times New Roman"/>
          <w:sz w:val="24"/>
          <w:szCs w:val="24"/>
        </w:rPr>
        <w:t>Piros Tagóvoda: Schumeth Tibor Lajosné, Nazáth Eszter, Berinkei-Balogh Anna</w:t>
      </w:r>
    </w:p>
    <w:p w:rsidR="007A5604" w:rsidRPr="007A5604" w:rsidRDefault="007A5604" w:rsidP="007A5604">
      <w:pPr>
        <w:pBdr>
          <w:top w:val="single" w:sz="4" w:space="1" w:color="4F6228" w:themeColor="accent3" w:themeShade="80"/>
          <w:bottom w:val="single" w:sz="12" w:space="1" w:color="4F6228" w:themeColor="accent3" w:themeShade="80"/>
        </w:pBdr>
        <w:spacing w:before="240" w:after="240" w:line="240" w:lineRule="auto"/>
        <w:outlineLvl w:val="0"/>
        <w:rPr>
          <w:rFonts w:ascii="Times New Roman" w:eastAsiaTheme="majorEastAsia" w:hAnsi="Times New Roman" w:cs="Times New Roman"/>
          <w:color w:val="4F6228" w:themeColor="accent3" w:themeShade="80"/>
          <w:sz w:val="24"/>
          <w:szCs w:val="24"/>
          <w:lang w:eastAsia="ja-JP"/>
        </w:rPr>
      </w:pPr>
      <w:r w:rsidRPr="007A5604">
        <w:rPr>
          <w:rFonts w:ascii="Times New Roman" w:eastAsiaTheme="majorEastAsia" w:hAnsi="Times New Roman" w:cs="Times New Roman"/>
          <w:color w:val="4F6228" w:themeColor="accent3" w:themeShade="80"/>
          <w:sz w:val="24"/>
          <w:szCs w:val="24"/>
          <w:lang w:eastAsia="ja-JP"/>
        </w:rPr>
        <w:t>Éves munkatervünkben meghatározott célok, feladatok és azok megvalósulása:</w:t>
      </w:r>
    </w:p>
    <w:p w:rsidR="007A5604" w:rsidRPr="007A5604" w:rsidRDefault="007A5604" w:rsidP="007A5604">
      <w:pPr>
        <w:numPr>
          <w:ilvl w:val="0"/>
          <w:numId w:val="44"/>
        </w:numPr>
        <w:spacing w:line="360" w:lineRule="auto"/>
        <w:ind w:left="714" w:hanging="357"/>
        <w:jc w:val="both"/>
        <w:rPr>
          <w:rFonts w:ascii="Times New Roman" w:hAnsi="Times New Roman" w:cs="Times New Roman"/>
          <w:sz w:val="24"/>
          <w:szCs w:val="24"/>
        </w:rPr>
      </w:pPr>
      <w:r w:rsidRPr="007A5604">
        <w:rPr>
          <w:rFonts w:ascii="Times New Roman" w:hAnsi="Times New Roman" w:cs="Times New Roman"/>
          <w:sz w:val="24"/>
          <w:szCs w:val="24"/>
        </w:rPr>
        <w:t>A szakmai munka magas színvonalon való működése. Az Alapprogram ismeretében, az azonos, vagy hasonló pedagógiai programmal dolgozók pedagógiai programjának helyes értelmezése és alkalmazása egész éven át.</w:t>
      </w:r>
    </w:p>
    <w:p w:rsidR="007A5604" w:rsidRPr="00490804" w:rsidRDefault="007A5604" w:rsidP="00490804">
      <w:pPr>
        <w:numPr>
          <w:ilvl w:val="0"/>
          <w:numId w:val="44"/>
        </w:numPr>
        <w:spacing w:line="360" w:lineRule="auto"/>
        <w:ind w:left="714" w:hanging="357"/>
        <w:jc w:val="both"/>
        <w:rPr>
          <w:rFonts w:ascii="Times New Roman" w:hAnsi="Times New Roman" w:cs="Times New Roman"/>
          <w:sz w:val="24"/>
          <w:szCs w:val="24"/>
        </w:rPr>
      </w:pPr>
      <w:r w:rsidRPr="007A5604">
        <w:rPr>
          <w:rFonts w:ascii="Times New Roman" w:hAnsi="Times New Roman" w:cs="Times New Roman"/>
          <w:sz w:val="24"/>
          <w:szCs w:val="24"/>
        </w:rPr>
        <w:t>K</w:t>
      </w:r>
      <w:r>
        <w:rPr>
          <w:rFonts w:ascii="Times New Roman" w:hAnsi="Times New Roman" w:cs="Times New Roman"/>
          <w:sz w:val="24"/>
          <w:szCs w:val="24"/>
        </w:rPr>
        <w:t>iemelt feladat</w:t>
      </w:r>
      <w:r w:rsidRPr="007A5604">
        <w:rPr>
          <w:rFonts w:ascii="Times New Roman" w:hAnsi="Times New Roman" w:cs="Times New Roman"/>
          <w:sz w:val="24"/>
          <w:szCs w:val="24"/>
        </w:rPr>
        <w:t xml:space="preserve">unk volt </w:t>
      </w:r>
      <w:r>
        <w:rPr>
          <w:rFonts w:ascii="Times New Roman" w:hAnsi="Times New Roman" w:cs="Times New Roman"/>
          <w:sz w:val="24"/>
          <w:szCs w:val="24"/>
        </w:rPr>
        <w:t xml:space="preserve">a </w:t>
      </w:r>
      <w:r w:rsidRPr="007A5604">
        <w:rPr>
          <w:rFonts w:ascii="Times New Roman" w:hAnsi="Times New Roman" w:cs="Times New Roman"/>
          <w:sz w:val="24"/>
          <w:szCs w:val="24"/>
        </w:rPr>
        <w:t>vezetői ajánlás alapján az óvodapedagógusok módszertani ismeret</w:t>
      </w:r>
      <w:r>
        <w:rPr>
          <w:rFonts w:ascii="Times New Roman" w:hAnsi="Times New Roman" w:cs="Times New Roman"/>
          <w:sz w:val="24"/>
          <w:szCs w:val="24"/>
        </w:rPr>
        <w:t>e</w:t>
      </w:r>
      <w:r w:rsidRPr="007A5604">
        <w:rPr>
          <w:rFonts w:ascii="Times New Roman" w:hAnsi="Times New Roman" w:cs="Times New Roman"/>
          <w:sz w:val="24"/>
          <w:szCs w:val="24"/>
        </w:rPr>
        <w:t>inek felfrissítése. Célunk a gyermeki kreativitás, önkifejező készség gazdagítása. Munkaközösségi találkozónkon megosztottuk tapasztalatinkat, ötleteinket a megvalósítás lehetőségeivel kapcsolatban. A különböző anyagok, eszközök használatának bevezetését, valam</w:t>
      </w:r>
      <w:r>
        <w:rPr>
          <w:rFonts w:ascii="Times New Roman" w:hAnsi="Times New Roman" w:cs="Times New Roman"/>
          <w:sz w:val="24"/>
          <w:szCs w:val="24"/>
        </w:rPr>
        <w:t>int a differenciálás lehetőség</w:t>
      </w:r>
      <w:r w:rsidRPr="007A5604">
        <w:rPr>
          <w:rFonts w:ascii="Times New Roman" w:hAnsi="Times New Roman" w:cs="Times New Roman"/>
          <w:sz w:val="24"/>
          <w:szCs w:val="24"/>
        </w:rPr>
        <w:t>ét vegyes csoport és különböző kézügyességű gyermekek esetén. A terület fejlődését láthatjuk a gyermekek munkáján, valamint leszűrhető a gyermeki elégedettség mérés alkalmával is. Az óvodások szívesen, örömmel alkotnak szabadjáték idejében is.</w:t>
      </w:r>
    </w:p>
    <w:p w:rsidR="00A23273" w:rsidRDefault="007A5604" w:rsidP="00A42464">
      <w:pPr>
        <w:numPr>
          <w:ilvl w:val="0"/>
          <w:numId w:val="44"/>
        </w:numPr>
        <w:spacing w:line="360" w:lineRule="auto"/>
        <w:ind w:left="714" w:hanging="357"/>
        <w:jc w:val="both"/>
        <w:rPr>
          <w:rFonts w:ascii="Times New Roman" w:hAnsi="Times New Roman" w:cs="Times New Roman"/>
          <w:sz w:val="24"/>
          <w:szCs w:val="24"/>
        </w:rPr>
      </w:pPr>
      <w:r w:rsidRPr="007A5604">
        <w:rPr>
          <w:rFonts w:ascii="Times New Roman" w:hAnsi="Times New Roman" w:cs="Times New Roman"/>
          <w:sz w:val="24"/>
          <w:szCs w:val="24"/>
        </w:rPr>
        <w:t>Asszertív kommunikáció minél tudatosabb használata mindennapjainkban nevelői munká</w:t>
      </w:r>
      <w:r w:rsidR="00A23273">
        <w:rPr>
          <w:rFonts w:ascii="Times New Roman" w:hAnsi="Times New Roman" w:cs="Times New Roman"/>
          <w:sz w:val="24"/>
          <w:szCs w:val="24"/>
        </w:rPr>
        <w:t>nk során elsődleges feladatunk.</w:t>
      </w:r>
    </w:p>
    <w:p w:rsidR="00A23273" w:rsidRDefault="00A23273" w:rsidP="00A23273">
      <w:pPr>
        <w:spacing w:line="360" w:lineRule="auto"/>
        <w:ind w:left="714"/>
        <w:jc w:val="both"/>
        <w:rPr>
          <w:rFonts w:ascii="Times New Roman" w:hAnsi="Times New Roman" w:cs="Times New Roman"/>
          <w:sz w:val="24"/>
          <w:szCs w:val="24"/>
        </w:rPr>
      </w:pPr>
    </w:p>
    <w:p w:rsidR="00A23273" w:rsidRDefault="00A23273" w:rsidP="00A23273">
      <w:pPr>
        <w:spacing w:after="0" w:line="240" w:lineRule="auto"/>
        <w:ind w:left="714"/>
        <w:jc w:val="both"/>
        <w:rPr>
          <w:rFonts w:ascii="Times New Roman" w:hAnsi="Times New Roman" w:cs="Times New Roman"/>
          <w:sz w:val="24"/>
          <w:szCs w:val="24"/>
        </w:rPr>
      </w:pPr>
    </w:p>
    <w:p w:rsidR="007A5604" w:rsidRPr="007A5604" w:rsidRDefault="007A5604" w:rsidP="00A23273">
      <w:pPr>
        <w:spacing w:line="360" w:lineRule="auto"/>
        <w:ind w:left="714"/>
        <w:jc w:val="both"/>
        <w:rPr>
          <w:rFonts w:ascii="Times New Roman" w:hAnsi="Times New Roman" w:cs="Times New Roman"/>
          <w:sz w:val="24"/>
          <w:szCs w:val="24"/>
        </w:rPr>
      </w:pPr>
      <w:r w:rsidRPr="007A5604">
        <w:rPr>
          <w:rFonts w:ascii="Times New Roman" w:hAnsi="Times New Roman" w:cs="Times New Roman"/>
          <w:sz w:val="24"/>
          <w:szCs w:val="24"/>
        </w:rPr>
        <w:t xml:space="preserve">Nevelés nélküli napunk alkalmával sokat megtudtunk a témával kapcsolatban, majd Szabady Helga kolléganőnk segítette további fejlődésünket. Hogyan kommunikáljak helyesen? – kérdés megválaszolására munkánkból és magánéletünkből elemeztünk konkrét eseteket. Helga több képzést tartott már, igen jártas a témában. Hívókártyák használatával segítette fejlődésünket. Mindannyian hasznos, a mindennapi életben is könnyen használható sémákkal gazdagodtunk. </w:t>
      </w:r>
    </w:p>
    <w:p w:rsidR="007A5604" w:rsidRPr="007A5604" w:rsidRDefault="00A42464" w:rsidP="007A5604">
      <w:pPr>
        <w:numPr>
          <w:ilvl w:val="0"/>
          <w:numId w:val="44"/>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 BTMN</w:t>
      </w:r>
      <w:r w:rsidR="007A5604" w:rsidRPr="007A5604">
        <w:rPr>
          <w:rFonts w:ascii="Times New Roman" w:hAnsi="Times New Roman" w:cs="Times New Roman"/>
          <w:sz w:val="24"/>
          <w:szCs w:val="24"/>
        </w:rPr>
        <w:t>-s g</w:t>
      </w:r>
      <w:r>
        <w:rPr>
          <w:rFonts w:ascii="Times New Roman" w:hAnsi="Times New Roman" w:cs="Times New Roman"/>
          <w:sz w:val="24"/>
          <w:szCs w:val="24"/>
        </w:rPr>
        <w:t>yermekek fejlesztési tervének meg</w:t>
      </w:r>
      <w:r w:rsidR="007A5604" w:rsidRPr="007A5604">
        <w:rPr>
          <w:rFonts w:ascii="Times New Roman" w:hAnsi="Times New Roman" w:cs="Times New Roman"/>
          <w:sz w:val="24"/>
          <w:szCs w:val="24"/>
        </w:rPr>
        <w:t>fontoltabb, tudatosabb készítése, melyet saját jó ötletek átadásán keresztül segítettünk. Munkaközösségünk utolsó ülését tornateremben tartottuk. Saját csoportjainkban már jól bevált eszközök, játékötletek lehetőségét osztottuk meg egymással. Fontosnak tartottuk, hogy ezek a játékok az egész csoport számára használhatóak legyenek, hisz a mindennapokban a ránk bízott gyermekcsoport összes tagjára figyelmet fordítunk. Kreatív ötleteink új lendületet hoztak munkánk során. Érdekesek, szórakoztatóak lehetnek minden gyermek számára, így motiváltságuk előidézi fejlődésüket.</w:t>
      </w:r>
    </w:p>
    <w:p w:rsidR="007A5604" w:rsidRPr="007A5604" w:rsidRDefault="007A5604" w:rsidP="007A5604">
      <w:pPr>
        <w:pBdr>
          <w:top w:val="single" w:sz="4" w:space="1" w:color="4F6228" w:themeColor="accent3" w:themeShade="80"/>
          <w:bottom w:val="single" w:sz="12" w:space="1" w:color="4F6228" w:themeColor="accent3" w:themeShade="80"/>
        </w:pBdr>
        <w:spacing w:before="240" w:after="240" w:line="240" w:lineRule="auto"/>
        <w:outlineLvl w:val="0"/>
        <w:rPr>
          <w:rFonts w:ascii="Times New Roman" w:eastAsiaTheme="majorEastAsia" w:hAnsi="Times New Roman" w:cs="Times New Roman"/>
          <w:color w:val="4F6228" w:themeColor="accent3" w:themeShade="80"/>
          <w:sz w:val="24"/>
          <w:szCs w:val="24"/>
          <w:lang w:eastAsia="ja-JP"/>
        </w:rPr>
      </w:pPr>
      <w:r w:rsidRPr="007A5604">
        <w:rPr>
          <w:rFonts w:ascii="Times New Roman" w:eastAsiaTheme="majorEastAsia" w:hAnsi="Times New Roman" w:cs="Times New Roman"/>
          <w:color w:val="4F6228" w:themeColor="accent3" w:themeShade="80"/>
          <w:sz w:val="24"/>
          <w:szCs w:val="24"/>
          <w:lang w:eastAsia="ja-JP"/>
        </w:rPr>
        <w:t>Esetleges tervek a jövő évre vonatkozóan:</w:t>
      </w:r>
    </w:p>
    <w:p w:rsidR="007A5604" w:rsidRPr="007A5604" w:rsidRDefault="007A5604" w:rsidP="007A5604">
      <w:pPr>
        <w:numPr>
          <w:ilvl w:val="0"/>
          <w:numId w:val="43"/>
        </w:numPr>
        <w:contextualSpacing/>
        <w:jc w:val="both"/>
        <w:rPr>
          <w:rFonts w:ascii="Times New Roman" w:hAnsi="Times New Roman" w:cs="Times New Roman"/>
          <w:sz w:val="24"/>
          <w:szCs w:val="24"/>
          <w:lang w:eastAsia="ja-JP"/>
        </w:rPr>
      </w:pPr>
      <w:r w:rsidRPr="007A5604">
        <w:rPr>
          <w:rFonts w:ascii="Times New Roman" w:hAnsi="Times New Roman" w:cs="Times New Roman"/>
          <w:sz w:val="24"/>
          <w:szCs w:val="24"/>
          <w:lang w:eastAsia="ja-JP"/>
        </w:rPr>
        <w:t>A jövő évi feladatok/célok meghatározása az előző évi munkatervünk alapján készüljön, figyelembe véve a tagóvodák pedagógiai programját.</w:t>
      </w:r>
    </w:p>
    <w:p w:rsidR="007A5604" w:rsidRPr="007A5604" w:rsidRDefault="007A5604" w:rsidP="007A5604">
      <w:pPr>
        <w:pStyle w:val="Listaszerbekezds"/>
        <w:numPr>
          <w:ilvl w:val="0"/>
          <w:numId w:val="43"/>
        </w:numPr>
        <w:rPr>
          <w:rFonts w:ascii="Times New Roman" w:hAnsi="Times New Roman" w:cs="Times New Roman"/>
          <w:sz w:val="24"/>
          <w:szCs w:val="24"/>
          <w:lang w:eastAsia="ja-JP"/>
        </w:rPr>
      </w:pPr>
      <w:r w:rsidRPr="007A5604">
        <w:rPr>
          <w:rFonts w:ascii="Times New Roman" w:hAnsi="Times New Roman" w:cs="Times New Roman"/>
          <w:sz w:val="24"/>
          <w:szCs w:val="24"/>
          <w:lang w:eastAsia="ja-JP"/>
        </w:rPr>
        <w:t>Munkaközösségünk a továbbiakban is a jó gyakorlat és a kreatív ötle</w:t>
      </w:r>
      <w:r w:rsidR="00A23273">
        <w:rPr>
          <w:rFonts w:ascii="Times New Roman" w:hAnsi="Times New Roman" w:cs="Times New Roman"/>
          <w:sz w:val="24"/>
          <w:szCs w:val="24"/>
          <w:lang w:eastAsia="ja-JP"/>
        </w:rPr>
        <w:t>tek megosztására törekszik első</w:t>
      </w:r>
      <w:r w:rsidRPr="007A5604">
        <w:rPr>
          <w:rFonts w:ascii="Times New Roman" w:hAnsi="Times New Roman" w:cs="Times New Roman"/>
          <w:sz w:val="24"/>
          <w:szCs w:val="24"/>
          <w:lang w:eastAsia="ja-JP"/>
        </w:rPr>
        <w:t>sorban. Segítve egymás munkáját a mindennapokban.</w:t>
      </w:r>
    </w:p>
    <w:p w:rsidR="007A5604" w:rsidRPr="007A5604" w:rsidRDefault="007A5604" w:rsidP="007A5604">
      <w:pPr>
        <w:jc w:val="both"/>
        <w:rPr>
          <w:rFonts w:ascii="Times New Roman" w:hAnsi="Times New Roman" w:cs="Times New Roman"/>
          <w:sz w:val="24"/>
          <w:szCs w:val="24"/>
        </w:rPr>
      </w:pPr>
    </w:p>
    <w:p w:rsidR="00102D10" w:rsidRPr="00A23273" w:rsidRDefault="00102D10" w:rsidP="00B53CD2">
      <w:pPr>
        <w:spacing w:after="0" w:line="360" w:lineRule="auto"/>
        <w:jc w:val="both"/>
        <w:rPr>
          <w:rFonts w:ascii="Times New Roman" w:hAnsi="Times New Roman" w:cs="Times New Roman"/>
          <w:sz w:val="24"/>
          <w:szCs w:val="24"/>
        </w:rPr>
      </w:pPr>
    </w:p>
    <w:p w:rsidR="00B53CD2" w:rsidRPr="00631441" w:rsidRDefault="00B53CD2" w:rsidP="00B53CD2">
      <w:pPr>
        <w:spacing w:after="0"/>
        <w:ind w:left="4956" w:firstLine="708"/>
        <w:jc w:val="both"/>
        <w:rPr>
          <w:rFonts w:ascii="Times New Roman" w:hAnsi="Times New Roman" w:cs="Times New Roman"/>
          <w:sz w:val="24"/>
          <w:szCs w:val="24"/>
        </w:rPr>
      </w:pPr>
      <w:r>
        <w:rPr>
          <w:rFonts w:ascii="Times New Roman" w:hAnsi="Times New Roman" w:cs="Times New Roman"/>
          <w:sz w:val="24"/>
          <w:szCs w:val="24"/>
        </w:rPr>
        <w:t>……………………………...........</w:t>
      </w:r>
    </w:p>
    <w:p w:rsidR="00B53CD2" w:rsidRPr="00631441" w:rsidRDefault="00B53CD2" w:rsidP="00B53CD2">
      <w:pPr>
        <w:spacing w:after="0"/>
        <w:ind w:left="5664" w:firstLine="708"/>
        <w:jc w:val="both"/>
        <w:rPr>
          <w:rFonts w:ascii="Times New Roman" w:hAnsi="Times New Roman" w:cs="Times New Roman"/>
          <w:sz w:val="24"/>
          <w:szCs w:val="24"/>
        </w:rPr>
      </w:pPr>
      <w:r w:rsidRPr="00631441">
        <w:rPr>
          <w:rFonts w:ascii="Times New Roman" w:hAnsi="Times New Roman" w:cs="Times New Roman"/>
          <w:sz w:val="24"/>
          <w:szCs w:val="24"/>
        </w:rPr>
        <w:t>Pásztor Szilvia Eszter</w:t>
      </w:r>
    </w:p>
    <w:p w:rsidR="00B53CD2" w:rsidRDefault="00B53CD2" w:rsidP="00B53CD2">
      <w:pPr>
        <w:spacing w:after="0"/>
        <w:ind w:left="5664"/>
        <w:jc w:val="both"/>
        <w:rPr>
          <w:rFonts w:ascii="Times New Roman" w:hAnsi="Times New Roman" w:cs="Times New Roman"/>
          <w:sz w:val="24"/>
          <w:szCs w:val="24"/>
        </w:rPr>
      </w:pPr>
      <w:r>
        <w:rPr>
          <w:rFonts w:ascii="Times New Roman" w:hAnsi="Times New Roman" w:cs="Times New Roman"/>
          <w:sz w:val="24"/>
          <w:szCs w:val="24"/>
        </w:rPr>
        <w:t xml:space="preserve">       „Játékkal, mesével nevelő”</w:t>
      </w:r>
    </w:p>
    <w:p w:rsidR="00B53CD2" w:rsidRPr="00890CFC" w:rsidRDefault="00B53CD2" w:rsidP="00B53CD2">
      <w:pPr>
        <w:spacing w:after="0"/>
        <w:ind w:left="4956" w:firstLine="708"/>
        <w:jc w:val="both"/>
        <w:rPr>
          <w:rFonts w:ascii="Times New Roman" w:hAnsi="Times New Roman" w:cs="Times New Roman"/>
          <w:sz w:val="24"/>
          <w:szCs w:val="24"/>
        </w:rPr>
      </w:pPr>
      <w:r>
        <w:rPr>
          <w:rFonts w:ascii="Times New Roman" w:hAnsi="Times New Roman" w:cs="Times New Roman"/>
          <w:sz w:val="24"/>
          <w:szCs w:val="24"/>
        </w:rPr>
        <w:t xml:space="preserve">         m</w:t>
      </w:r>
      <w:r w:rsidRPr="00631441">
        <w:rPr>
          <w:rFonts w:ascii="Times New Roman" w:hAnsi="Times New Roman" w:cs="Times New Roman"/>
          <w:sz w:val="24"/>
          <w:szCs w:val="24"/>
        </w:rPr>
        <w:t>unkaközösség vezető</w:t>
      </w:r>
      <w:r>
        <w:rPr>
          <w:rFonts w:ascii="Times New Roman" w:hAnsi="Times New Roman" w:cs="Times New Roman"/>
          <w:sz w:val="24"/>
          <w:szCs w:val="24"/>
        </w:rPr>
        <w:t>je</w:t>
      </w:r>
    </w:p>
    <w:p w:rsidR="00B53CD2" w:rsidRDefault="00B53CD2" w:rsidP="00B53CD2">
      <w:pPr>
        <w:sectPr w:rsidR="00B53CD2" w:rsidSect="00224970">
          <w:pgSz w:w="11906" w:h="16838"/>
          <w:pgMar w:top="1417" w:right="1417" w:bottom="1417" w:left="1417" w:header="708" w:footer="708" w:gutter="0"/>
          <w:cols w:space="708"/>
          <w:docGrid w:linePitch="360"/>
        </w:sectPr>
      </w:pPr>
    </w:p>
    <w:p w:rsidR="00B53CD2" w:rsidRPr="00BD12C7" w:rsidRDefault="00B53CD2" w:rsidP="00264129">
      <w:pPr>
        <w:rPr>
          <w:rFonts w:ascii="Times New Roman" w:hAnsi="Times New Roman" w:cs="Times New Roman"/>
          <w:sz w:val="24"/>
          <w:szCs w:val="28"/>
        </w:rPr>
      </w:pPr>
    </w:p>
    <w:p w:rsidR="00264129" w:rsidRPr="005761C6" w:rsidRDefault="00B53CD2" w:rsidP="00264129">
      <w:pPr>
        <w:spacing w:line="360" w:lineRule="auto"/>
        <w:jc w:val="center"/>
        <w:rPr>
          <w:rFonts w:ascii="Times New Roman" w:hAnsi="Times New Roman" w:cs="Times New Roman"/>
          <w:b/>
          <w:sz w:val="28"/>
          <w:szCs w:val="28"/>
        </w:rPr>
      </w:pPr>
      <w:r>
        <w:rPr>
          <w:rFonts w:ascii="Times New Roman" w:hAnsi="Times New Roman" w:cs="Times New Roman"/>
          <w:b/>
          <w:sz w:val="28"/>
          <w:szCs w:val="28"/>
        </w:rPr>
        <w:t>6</w:t>
      </w:r>
      <w:r w:rsidR="00264129" w:rsidRPr="005761C6">
        <w:rPr>
          <w:rFonts w:ascii="Times New Roman" w:hAnsi="Times New Roman" w:cs="Times New Roman"/>
          <w:b/>
          <w:sz w:val="28"/>
          <w:szCs w:val="28"/>
        </w:rPr>
        <w:t>. Sz. Melléklet</w:t>
      </w:r>
    </w:p>
    <w:p w:rsidR="00DA141B" w:rsidRDefault="00DA141B" w:rsidP="00DA141B">
      <w:pPr>
        <w:spacing w:after="0" w:line="360" w:lineRule="auto"/>
        <w:rPr>
          <w:rFonts w:ascii="Times New Roman" w:hAnsi="Times New Roman" w:cs="Times New Roman"/>
          <w:sz w:val="24"/>
          <w:szCs w:val="24"/>
        </w:rPr>
      </w:pPr>
    </w:p>
    <w:p w:rsidR="00DA141B" w:rsidRPr="00EA28B7" w:rsidRDefault="00DA141B" w:rsidP="00DA141B">
      <w:pPr>
        <w:spacing w:after="0" w:line="360" w:lineRule="auto"/>
        <w:jc w:val="center"/>
        <w:rPr>
          <w:rFonts w:ascii="Times New Roman" w:hAnsi="Times New Roman" w:cs="Times New Roman"/>
          <w:b/>
          <w:sz w:val="24"/>
          <w:szCs w:val="24"/>
        </w:rPr>
      </w:pPr>
      <w:r w:rsidRPr="00EA28B7">
        <w:rPr>
          <w:rFonts w:ascii="Times New Roman" w:hAnsi="Times New Roman" w:cs="Times New Roman"/>
          <w:b/>
          <w:sz w:val="24"/>
          <w:szCs w:val="24"/>
        </w:rPr>
        <w:t>EGÉSZSÉG ÉS KÖRNYEZET MUNKAKÖZÖSSÉG</w:t>
      </w:r>
    </w:p>
    <w:p w:rsidR="00DA141B" w:rsidRPr="00EA28B7" w:rsidRDefault="00DA141B" w:rsidP="00DA141B">
      <w:pPr>
        <w:spacing w:after="0" w:line="360" w:lineRule="auto"/>
        <w:jc w:val="center"/>
        <w:rPr>
          <w:rFonts w:ascii="Times New Roman" w:hAnsi="Times New Roman" w:cs="Times New Roman"/>
          <w:b/>
          <w:sz w:val="24"/>
          <w:szCs w:val="24"/>
        </w:rPr>
      </w:pPr>
      <w:r w:rsidRPr="00EA28B7">
        <w:rPr>
          <w:rFonts w:ascii="Times New Roman" w:hAnsi="Times New Roman" w:cs="Times New Roman"/>
          <w:b/>
          <w:sz w:val="24"/>
          <w:szCs w:val="24"/>
        </w:rPr>
        <w:t>MUNKATERV ÉRTÉKELÉS</w:t>
      </w:r>
    </w:p>
    <w:p w:rsidR="00DA141B" w:rsidRDefault="0013039D" w:rsidP="00DA141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2022-2023.</w:t>
      </w:r>
      <w:r w:rsidR="00DA141B" w:rsidRPr="00EA28B7">
        <w:rPr>
          <w:rFonts w:ascii="Times New Roman" w:hAnsi="Times New Roman" w:cs="Times New Roman"/>
          <w:b/>
          <w:sz w:val="24"/>
          <w:szCs w:val="24"/>
        </w:rPr>
        <w:t xml:space="preserve"> nevelési év</w:t>
      </w:r>
    </w:p>
    <w:p w:rsidR="00B53CD2" w:rsidRPr="00725D21" w:rsidRDefault="00B53CD2" w:rsidP="00725D21">
      <w:pPr>
        <w:spacing w:after="0" w:line="48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w:t>
      </w:r>
      <w:r>
        <w:rPr>
          <w:rFonts w:ascii="Times New Roman" w:eastAsia="Times New Roman" w:hAnsi="Times New Roman" w:cs="Times New Roman"/>
          <w:sz w:val="24"/>
          <w:szCs w:val="24"/>
        </w:rPr>
        <w:t>odapedagógusok számára)</w:t>
      </w:r>
    </w:p>
    <w:p w:rsidR="00DA141B" w:rsidRDefault="00DA141B" w:rsidP="00EA28B7">
      <w:pPr>
        <w:spacing w:after="0" w:line="360" w:lineRule="auto"/>
        <w:rPr>
          <w:rFonts w:ascii="Times New Roman" w:hAnsi="Times New Roman" w:cs="Times New Roman"/>
          <w:sz w:val="24"/>
          <w:szCs w:val="24"/>
        </w:rPr>
      </w:pPr>
    </w:p>
    <w:p w:rsidR="00EA28B7" w:rsidRPr="00EA28B7" w:rsidRDefault="00EA28B7" w:rsidP="00EA28B7">
      <w:pPr>
        <w:spacing w:after="120" w:line="360" w:lineRule="auto"/>
        <w:rPr>
          <w:rFonts w:ascii="Times New Roman" w:eastAsia="Times New Roman" w:hAnsi="Times New Roman" w:cs="Times New Roman"/>
          <w:sz w:val="24"/>
          <w:szCs w:val="24"/>
        </w:rPr>
      </w:pPr>
      <w:r w:rsidRPr="00EA28B7">
        <w:rPr>
          <w:rFonts w:ascii="Times New Roman" w:eastAsia="Times New Roman" w:hAnsi="Times New Roman" w:cs="Times New Roman"/>
          <w:b/>
          <w:sz w:val="24"/>
          <w:szCs w:val="24"/>
        </w:rPr>
        <w:t>Munkaközösség vezető:</w:t>
      </w:r>
      <w:r w:rsidR="00725D21">
        <w:rPr>
          <w:rFonts w:ascii="Times New Roman" w:eastAsia="Times New Roman" w:hAnsi="Times New Roman" w:cs="Times New Roman"/>
          <w:sz w:val="24"/>
          <w:szCs w:val="24"/>
        </w:rPr>
        <w:tab/>
        <w:t>Bredánné Bagdi Katalin</w:t>
      </w:r>
      <w:r w:rsidR="00725D21">
        <w:rPr>
          <w:rFonts w:ascii="Times New Roman" w:eastAsia="Times New Roman" w:hAnsi="Times New Roman" w:cs="Times New Roman"/>
          <w:sz w:val="24"/>
          <w:szCs w:val="24"/>
        </w:rPr>
        <w:tab/>
        <w:t>Gyöngyharmat</w:t>
      </w:r>
      <w:r w:rsidRPr="00EA28B7">
        <w:rPr>
          <w:rFonts w:ascii="Times New Roman" w:eastAsia="Times New Roman" w:hAnsi="Times New Roman" w:cs="Times New Roman"/>
          <w:sz w:val="24"/>
          <w:szCs w:val="24"/>
        </w:rPr>
        <w:t xml:space="preserve"> Tagóvoda</w:t>
      </w:r>
    </w:p>
    <w:p w:rsidR="00577B88" w:rsidRPr="00577B88" w:rsidRDefault="00EA28B7" w:rsidP="00577B88">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b/>
          <w:sz w:val="24"/>
          <w:szCs w:val="24"/>
        </w:rPr>
        <w:t>Munkaközösség tagok:</w:t>
      </w:r>
      <w:r w:rsidRPr="00577B88">
        <w:rPr>
          <w:rFonts w:ascii="Times New Roman" w:eastAsia="Times New Roman" w:hAnsi="Times New Roman" w:cs="Times New Roman"/>
          <w:b/>
          <w:sz w:val="24"/>
          <w:szCs w:val="24"/>
        </w:rPr>
        <w:tab/>
      </w:r>
      <w:r w:rsidR="00577B88" w:rsidRPr="00577B88">
        <w:rPr>
          <w:rFonts w:ascii="Times New Roman" w:eastAsia="Times New Roman" w:hAnsi="Times New Roman" w:cs="Times New Roman"/>
          <w:sz w:val="24"/>
          <w:szCs w:val="24"/>
        </w:rPr>
        <w:t>Beke Hajnalka</w:t>
      </w:r>
      <w:r w:rsidR="00577B88" w:rsidRPr="00577B88">
        <w:rPr>
          <w:rFonts w:ascii="Times New Roman" w:eastAsia="Times New Roman" w:hAnsi="Times New Roman" w:cs="Times New Roman"/>
          <w:sz w:val="24"/>
          <w:szCs w:val="24"/>
        </w:rPr>
        <w:tab/>
      </w:r>
      <w:r w:rsidR="00577B88" w:rsidRPr="00577B88">
        <w:rPr>
          <w:rFonts w:ascii="Times New Roman" w:eastAsia="Times New Roman" w:hAnsi="Times New Roman" w:cs="Times New Roman"/>
          <w:sz w:val="24"/>
          <w:szCs w:val="24"/>
        </w:rPr>
        <w:tab/>
        <w:t xml:space="preserve">Alagi, majd Gyöngyharmat </w:t>
      </w:r>
    </w:p>
    <w:p w:rsidR="00EA28B7" w:rsidRPr="00577B88" w:rsidRDefault="00577B88" w:rsidP="00577B88">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Tagóvoda</w:t>
      </w:r>
    </w:p>
    <w:p w:rsidR="00EA28B7" w:rsidRPr="00577B88" w:rsidRDefault="00EA28B7" w:rsidP="00EA28B7">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Varga Bianka</w:t>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Alagi Tagóvoda</w:t>
      </w:r>
    </w:p>
    <w:p w:rsidR="00EA28B7" w:rsidRPr="00577B88" w:rsidRDefault="00EA28B7" w:rsidP="00EA28B7">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Vidáné Liptai Márta</w:t>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Alagi Tagóvoda</w:t>
      </w:r>
    </w:p>
    <w:p w:rsidR="00EA28B7" w:rsidRPr="00577B88" w:rsidRDefault="00EA28B7" w:rsidP="00EA28B7">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Selmeci Henrietta</w:t>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Gyöngyharmat Tagóvoda</w:t>
      </w:r>
    </w:p>
    <w:p w:rsidR="00EA28B7" w:rsidRPr="00577B88" w:rsidRDefault="00EA28B7" w:rsidP="00EA28B7">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Ács Ibolya</w:t>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Piros Tagóvoda</w:t>
      </w:r>
    </w:p>
    <w:p w:rsidR="00EA28B7" w:rsidRPr="00725D21" w:rsidRDefault="00957043" w:rsidP="00725D21">
      <w:pPr>
        <w:spacing w:after="0" w:line="360" w:lineRule="auto"/>
        <w:rPr>
          <w:rFonts w:ascii="Times New Roman" w:eastAsia="Times New Roman" w:hAnsi="Times New Roman" w:cs="Times New Roman"/>
          <w:sz w:val="24"/>
          <w:szCs w:val="24"/>
        </w:rPr>
      </w:pP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r>
      <w:r w:rsidRPr="00577B88">
        <w:rPr>
          <w:rFonts w:ascii="Times New Roman" w:eastAsia="Times New Roman" w:hAnsi="Times New Roman" w:cs="Times New Roman"/>
          <w:sz w:val="24"/>
          <w:szCs w:val="24"/>
        </w:rPr>
        <w:tab/>
        <w:t>Wa</w:t>
      </w:r>
      <w:r w:rsidR="00EA28B7" w:rsidRPr="00577B88">
        <w:rPr>
          <w:rFonts w:ascii="Times New Roman" w:eastAsia="Times New Roman" w:hAnsi="Times New Roman" w:cs="Times New Roman"/>
          <w:sz w:val="24"/>
          <w:szCs w:val="24"/>
        </w:rPr>
        <w:t>gnern</w:t>
      </w:r>
      <w:r w:rsidR="00725D21">
        <w:rPr>
          <w:rFonts w:ascii="Times New Roman" w:eastAsia="Times New Roman" w:hAnsi="Times New Roman" w:cs="Times New Roman"/>
          <w:sz w:val="24"/>
          <w:szCs w:val="24"/>
        </w:rPr>
        <w:t>é Fagyal Marietta</w:t>
      </w:r>
      <w:r w:rsidR="00725D21">
        <w:rPr>
          <w:rFonts w:ascii="Times New Roman" w:eastAsia="Times New Roman" w:hAnsi="Times New Roman" w:cs="Times New Roman"/>
          <w:sz w:val="24"/>
          <w:szCs w:val="24"/>
        </w:rPr>
        <w:tab/>
        <w:t>Piros Tagóvoda</w:t>
      </w:r>
    </w:p>
    <w:p w:rsidR="00725D21" w:rsidRDefault="00725D21" w:rsidP="00725D21">
      <w:pPr>
        <w:rPr>
          <w:rFonts w:ascii="Times New Roman" w:hAnsi="Times New Roman" w:cs="Times New Roman"/>
          <w:sz w:val="24"/>
          <w:szCs w:val="24"/>
        </w:rPr>
      </w:pPr>
      <w:r>
        <w:rPr>
          <w:rFonts w:ascii="Times New Roman" w:hAnsi="Times New Roman" w:cs="Times New Roman"/>
          <w:sz w:val="24"/>
          <w:szCs w:val="24"/>
        </w:rPr>
        <w:t>A DÓHSZK tagóvodák óvodapedagógusainak jelentkezési szándéka alapján.</w:t>
      </w:r>
    </w:p>
    <w:p w:rsidR="00725D21" w:rsidRDefault="00725D21" w:rsidP="00725D21">
      <w:pPr>
        <w:spacing w:after="0" w:line="360" w:lineRule="auto"/>
        <w:rPr>
          <w:rFonts w:ascii="Times New Roman" w:hAnsi="Times New Roman" w:cs="Times New Roman"/>
          <w:sz w:val="24"/>
          <w:szCs w:val="24"/>
        </w:rPr>
      </w:pPr>
      <w:r w:rsidRPr="00725D21">
        <w:rPr>
          <w:rFonts w:ascii="Times New Roman" w:hAnsi="Times New Roman" w:cs="Times New Roman"/>
          <w:b/>
          <w:sz w:val="24"/>
          <w:szCs w:val="24"/>
        </w:rPr>
        <w:t>Tartam:</w:t>
      </w:r>
      <w:r>
        <w:rPr>
          <w:rFonts w:ascii="Times New Roman" w:hAnsi="Times New Roman" w:cs="Times New Roman"/>
          <w:sz w:val="24"/>
          <w:szCs w:val="24"/>
        </w:rPr>
        <w:t xml:space="preserve"> 2022.09.01-2023.05.31</w:t>
      </w:r>
    </w:p>
    <w:p w:rsidR="00725D21" w:rsidRDefault="00725D21" w:rsidP="00F56A0F">
      <w:pPr>
        <w:spacing w:after="0" w:line="360" w:lineRule="auto"/>
        <w:rPr>
          <w:rFonts w:ascii="Times New Roman" w:hAnsi="Times New Roman" w:cs="Times New Roman"/>
          <w:sz w:val="24"/>
          <w:szCs w:val="24"/>
        </w:rPr>
      </w:pPr>
    </w:p>
    <w:p w:rsidR="005742B3" w:rsidRDefault="005742B3" w:rsidP="00F56A0F">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 munkaközösség célja:</w:t>
      </w:r>
      <w:r>
        <w:rPr>
          <w:rFonts w:ascii="Times New Roman" w:hAnsi="Times New Roman" w:cs="Times New Roman"/>
          <w:sz w:val="24"/>
          <w:szCs w:val="24"/>
        </w:rPr>
        <w:t xml:space="preserve"> Az óvodapedagógusok szakmai tapasztalatainak,</w:t>
      </w:r>
      <w:r w:rsidR="00F56A0F">
        <w:rPr>
          <w:rFonts w:ascii="Times New Roman" w:hAnsi="Times New Roman" w:cs="Times New Roman"/>
          <w:sz w:val="24"/>
          <w:szCs w:val="24"/>
        </w:rPr>
        <w:t xml:space="preserve"> </w:t>
      </w:r>
      <w:r>
        <w:rPr>
          <w:rFonts w:ascii="Times New Roman" w:hAnsi="Times New Roman" w:cs="Times New Roman"/>
          <w:sz w:val="24"/>
          <w:szCs w:val="24"/>
        </w:rPr>
        <w:t>elméleti ismereteinek bővítése, megosztása a napj</w:t>
      </w:r>
      <w:r w:rsidR="00F56A0F">
        <w:rPr>
          <w:rFonts w:ascii="Times New Roman" w:hAnsi="Times New Roman" w:cs="Times New Roman"/>
          <w:sz w:val="24"/>
          <w:szCs w:val="24"/>
        </w:rPr>
        <w:t xml:space="preserve">ainkban kiemelt szerepet játszó </w:t>
      </w:r>
      <w:r>
        <w:rPr>
          <w:rFonts w:ascii="Times New Roman" w:hAnsi="Times New Roman" w:cs="Times New Roman"/>
          <w:sz w:val="24"/>
          <w:szCs w:val="24"/>
        </w:rPr>
        <w:t>környezetvédelem és a környezettudatos-, egészséges életmód területein.</w:t>
      </w:r>
    </w:p>
    <w:p w:rsidR="005742B3" w:rsidRDefault="005742B3" w:rsidP="00F56A0F">
      <w:pPr>
        <w:spacing w:line="360" w:lineRule="auto"/>
        <w:jc w:val="both"/>
        <w:rPr>
          <w:rFonts w:ascii="Times New Roman" w:hAnsi="Times New Roman" w:cs="Times New Roman"/>
          <w:b/>
          <w:sz w:val="24"/>
          <w:szCs w:val="24"/>
        </w:rPr>
      </w:pPr>
      <w:r>
        <w:rPr>
          <w:rFonts w:ascii="Times New Roman" w:hAnsi="Times New Roman" w:cs="Times New Roman"/>
          <w:b/>
          <w:sz w:val="24"/>
          <w:szCs w:val="24"/>
        </w:rPr>
        <w:t>A munkaközösség a kitűzött éves céljait megvalósította.</w:t>
      </w:r>
    </w:p>
    <w:p w:rsidR="005742B3" w:rsidRDefault="005742B3" w:rsidP="00F56A0F">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 munkaközösség feladatai:</w:t>
      </w:r>
    </w:p>
    <w:p w:rsidR="00F56A0F" w:rsidRDefault="00F0752F" w:rsidP="00F56A0F">
      <w:pPr>
        <w:pStyle w:val="Listaszerbekezds"/>
        <w:numPr>
          <w:ilvl w:val="0"/>
          <w:numId w:val="40"/>
        </w:numPr>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A pedagógus</w:t>
      </w:r>
      <w:r w:rsidR="005742B3" w:rsidRPr="00F56A0F">
        <w:rPr>
          <w:rFonts w:ascii="Times New Roman" w:hAnsi="Times New Roman" w:cs="Times New Roman"/>
          <w:sz w:val="24"/>
          <w:szCs w:val="24"/>
        </w:rPr>
        <w:t>minősítés 7. kompetenciájának</w:t>
      </w:r>
      <w:r w:rsidR="00F56A0F" w:rsidRPr="00F56A0F">
        <w:rPr>
          <w:rFonts w:ascii="Times New Roman" w:hAnsi="Times New Roman" w:cs="Times New Roman"/>
          <w:sz w:val="24"/>
          <w:szCs w:val="24"/>
        </w:rPr>
        <w:t xml:space="preserve"> óvodai értelmezése, gyakorlati </w:t>
      </w:r>
      <w:r w:rsidR="005742B3" w:rsidRPr="00F56A0F">
        <w:rPr>
          <w:rFonts w:ascii="Times New Roman" w:hAnsi="Times New Roman" w:cs="Times New Roman"/>
          <w:sz w:val="24"/>
          <w:szCs w:val="24"/>
        </w:rPr>
        <w:t>példák bemutatása során. (A környezeti n</w:t>
      </w:r>
      <w:r w:rsidR="00F56A0F" w:rsidRPr="00F56A0F">
        <w:rPr>
          <w:rFonts w:ascii="Times New Roman" w:hAnsi="Times New Roman" w:cs="Times New Roman"/>
          <w:sz w:val="24"/>
          <w:szCs w:val="24"/>
        </w:rPr>
        <w:t xml:space="preserve">evelésben mutatott jártasság, a </w:t>
      </w:r>
      <w:r w:rsidR="005742B3" w:rsidRPr="00F56A0F">
        <w:rPr>
          <w:rFonts w:ascii="Times New Roman" w:hAnsi="Times New Roman" w:cs="Times New Roman"/>
          <w:sz w:val="24"/>
          <w:szCs w:val="24"/>
        </w:rPr>
        <w:t>fenntarthatóság értékren</w:t>
      </w:r>
      <w:r w:rsidR="00F56A0F" w:rsidRPr="00F56A0F">
        <w:rPr>
          <w:rFonts w:ascii="Times New Roman" w:hAnsi="Times New Roman" w:cs="Times New Roman"/>
          <w:sz w:val="24"/>
          <w:szCs w:val="24"/>
        </w:rPr>
        <w:t xml:space="preserve">djének hiteles képviselete és a </w:t>
      </w:r>
      <w:r w:rsidR="005742B3" w:rsidRPr="00F56A0F">
        <w:rPr>
          <w:rFonts w:ascii="Times New Roman" w:hAnsi="Times New Roman" w:cs="Times New Roman"/>
          <w:sz w:val="24"/>
          <w:szCs w:val="24"/>
        </w:rPr>
        <w:t>környezettudatossághoz kapcsolódó attitűdök áta</w:t>
      </w:r>
      <w:r w:rsidR="00F56A0F">
        <w:rPr>
          <w:rFonts w:ascii="Times New Roman" w:hAnsi="Times New Roman" w:cs="Times New Roman"/>
          <w:sz w:val="24"/>
          <w:szCs w:val="24"/>
        </w:rPr>
        <w:t>dásának módja).</w:t>
      </w:r>
    </w:p>
    <w:p w:rsidR="005742B3" w:rsidRPr="00F56A0F" w:rsidRDefault="00F56A0F" w:rsidP="00F56A0F">
      <w:pPr>
        <w:pStyle w:val="Listaszerbekezd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H</w:t>
      </w:r>
      <w:r w:rsidRPr="00F56A0F">
        <w:rPr>
          <w:rFonts w:ascii="Times New Roman" w:hAnsi="Times New Roman" w:cs="Times New Roman"/>
          <w:sz w:val="24"/>
          <w:szCs w:val="24"/>
        </w:rPr>
        <w:t xml:space="preserve">atáridő: </w:t>
      </w:r>
      <w:r w:rsidR="005742B3" w:rsidRPr="00F56A0F">
        <w:rPr>
          <w:rFonts w:ascii="Times New Roman" w:hAnsi="Times New Roman" w:cs="Times New Roman"/>
          <w:sz w:val="24"/>
          <w:szCs w:val="24"/>
        </w:rPr>
        <w:t>folyamatos</w:t>
      </w:r>
      <w:r w:rsidRPr="00F56A0F">
        <w:rPr>
          <w:rFonts w:ascii="Times New Roman" w:hAnsi="Times New Roman" w:cs="Times New Roman"/>
          <w:sz w:val="24"/>
          <w:szCs w:val="24"/>
        </w:rPr>
        <w:t>.</w:t>
      </w:r>
    </w:p>
    <w:p w:rsidR="00F56A0F" w:rsidRDefault="00F56A0F" w:rsidP="00F56A0F">
      <w:pPr>
        <w:spacing w:after="0" w:line="360" w:lineRule="auto"/>
        <w:jc w:val="both"/>
        <w:rPr>
          <w:rFonts w:ascii="Times New Roman" w:hAnsi="Times New Roman" w:cs="Times New Roman"/>
          <w:sz w:val="24"/>
          <w:szCs w:val="24"/>
        </w:rPr>
      </w:pPr>
    </w:p>
    <w:p w:rsidR="00F56A0F" w:rsidRPr="00F56A0F" w:rsidRDefault="00F56A0F" w:rsidP="00F56A0F">
      <w:pPr>
        <w:spacing w:after="0" w:line="360" w:lineRule="auto"/>
        <w:jc w:val="both"/>
        <w:rPr>
          <w:rFonts w:ascii="Times New Roman" w:hAnsi="Times New Roman" w:cs="Times New Roman"/>
          <w:sz w:val="24"/>
          <w:szCs w:val="24"/>
        </w:rPr>
      </w:pP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Értékelés:</w:t>
      </w: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Az első jelenléti találkozóra a kollé</w:t>
      </w:r>
      <w:r w:rsidR="00F56A0F" w:rsidRPr="00F56A0F">
        <w:rPr>
          <w:rFonts w:ascii="Times New Roman" w:hAnsi="Times New Roman" w:cs="Times New Roman"/>
          <w:i/>
          <w:sz w:val="24"/>
          <w:szCs w:val="24"/>
        </w:rPr>
        <w:t xml:space="preserve">gák már az előzetesen elküldött </w:t>
      </w:r>
      <w:r w:rsidRPr="00F56A0F">
        <w:rPr>
          <w:rFonts w:ascii="Times New Roman" w:hAnsi="Times New Roman" w:cs="Times New Roman"/>
          <w:i/>
          <w:sz w:val="24"/>
          <w:szCs w:val="24"/>
        </w:rPr>
        <w:t>szakmai anyagot megismerve, felkészülten érkeztek (7 fő).</w:t>
      </w: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Az értekezleten mindenki érdembe</w:t>
      </w:r>
      <w:r w:rsidR="00F56A0F" w:rsidRPr="00F56A0F">
        <w:rPr>
          <w:rFonts w:ascii="Times New Roman" w:hAnsi="Times New Roman" w:cs="Times New Roman"/>
          <w:i/>
          <w:sz w:val="24"/>
          <w:szCs w:val="24"/>
        </w:rPr>
        <w:t xml:space="preserve">n hozzászólt, ismertették saját </w:t>
      </w:r>
      <w:r w:rsidRPr="00F56A0F">
        <w:rPr>
          <w:rFonts w:ascii="Times New Roman" w:hAnsi="Times New Roman" w:cs="Times New Roman"/>
          <w:i/>
          <w:sz w:val="24"/>
          <w:szCs w:val="24"/>
        </w:rPr>
        <w:t>intézményük szakmai gyakorlat</w:t>
      </w:r>
      <w:r w:rsidR="00F56A0F" w:rsidRPr="00F56A0F">
        <w:rPr>
          <w:rFonts w:ascii="Times New Roman" w:hAnsi="Times New Roman" w:cs="Times New Roman"/>
          <w:i/>
          <w:sz w:val="24"/>
          <w:szCs w:val="24"/>
        </w:rPr>
        <w:t xml:space="preserve">át az adott témában. Eredményes </w:t>
      </w:r>
      <w:r w:rsidRPr="00F56A0F">
        <w:rPr>
          <w:rFonts w:ascii="Times New Roman" w:hAnsi="Times New Roman" w:cs="Times New Roman"/>
          <w:i/>
          <w:sz w:val="24"/>
          <w:szCs w:val="24"/>
        </w:rPr>
        <w:t>eszmecsere zajlott, konkrét tevékenysé</w:t>
      </w:r>
      <w:r w:rsidR="00F56A0F" w:rsidRPr="00F56A0F">
        <w:rPr>
          <w:rFonts w:ascii="Times New Roman" w:hAnsi="Times New Roman" w:cs="Times New Roman"/>
          <w:i/>
          <w:sz w:val="24"/>
          <w:szCs w:val="24"/>
        </w:rPr>
        <w:t xml:space="preserve">gek bemutatásával. Nyilvánvaló, </w:t>
      </w:r>
      <w:r w:rsidRPr="00F56A0F">
        <w:rPr>
          <w:rFonts w:ascii="Times New Roman" w:hAnsi="Times New Roman" w:cs="Times New Roman"/>
          <w:i/>
          <w:sz w:val="24"/>
          <w:szCs w:val="24"/>
        </w:rPr>
        <w:t>azonban, hogy ez a terület a következ</w:t>
      </w:r>
      <w:r w:rsidR="00F56A0F" w:rsidRPr="00F56A0F">
        <w:rPr>
          <w:rFonts w:ascii="Times New Roman" w:hAnsi="Times New Roman" w:cs="Times New Roman"/>
          <w:i/>
          <w:sz w:val="24"/>
          <w:szCs w:val="24"/>
        </w:rPr>
        <w:t xml:space="preserve">ő időszakban kiemelt fontosságú </w:t>
      </w:r>
      <w:r w:rsidRPr="00F56A0F">
        <w:rPr>
          <w:rFonts w:ascii="Times New Roman" w:hAnsi="Times New Roman" w:cs="Times New Roman"/>
          <w:i/>
          <w:sz w:val="24"/>
          <w:szCs w:val="24"/>
        </w:rPr>
        <w:t>lesz, mind a globális, mint helyi s</w:t>
      </w:r>
      <w:r w:rsidR="00F56A0F" w:rsidRPr="00F56A0F">
        <w:rPr>
          <w:rFonts w:ascii="Times New Roman" w:hAnsi="Times New Roman" w:cs="Times New Roman"/>
          <w:i/>
          <w:sz w:val="24"/>
          <w:szCs w:val="24"/>
        </w:rPr>
        <w:t xml:space="preserve">zinteken, s ezen feladatokban a </w:t>
      </w:r>
      <w:r w:rsidRPr="00F56A0F">
        <w:rPr>
          <w:rFonts w:ascii="Times New Roman" w:hAnsi="Times New Roman" w:cs="Times New Roman"/>
          <w:i/>
          <w:sz w:val="24"/>
          <w:szCs w:val="24"/>
        </w:rPr>
        <w:t>pedagógusok szerepe kiemelkedő a jövő nemzedékének formálásában.</w:t>
      </w:r>
    </w:p>
    <w:p w:rsidR="00F56A0F" w:rsidRPr="00F56A0F" w:rsidRDefault="00F56A0F" w:rsidP="0068318E">
      <w:pPr>
        <w:spacing w:line="360" w:lineRule="auto"/>
        <w:jc w:val="both"/>
        <w:rPr>
          <w:rFonts w:ascii="Times New Roman" w:hAnsi="Times New Roman" w:cs="Times New Roman"/>
          <w:sz w:val="24"/>
          <w:szCs w:val="24"/>
        </w:rPr>
      </w:pPr>
    </w:p>
    <w:p w:rsidR="00F56A0F" w:rsidRDefault="005742B3" w:rsidP="00F56A0F">
      <w:pPr>
        <w:pStyle w:val="Listaszerbekezds"/>
        <w:numPr>
          <w:ilvl w:val="0"/>
          <w:numId w:val="40"/>
        </w:numPr>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Szakmai anyagok gyűjtése és az egyéni jó gyakorlatok bemutatása a</w:t>
      </w:r>
      <w:r w:rsidR="00F56A0F">
        <w:rPr>
          <w:rFonts w:ascii="Times New Roman" w:hAnsi="Times New Roman" w:cs="Times New Roman"/>
          <w:sz w:val="24"/>
          <w:szCs w:val="24"/>
        </w:rPr>
        <w:t xml:space="preserve"> </w:t>
      </w:r>
      <w:r w:rsidRPr="00F56A0F">
        <w:rPr>
          <w:rFonts w:ascii="Times New Roman" w:hAnsi="Times New Roman" w:cs="Times New Roman"/>
          <w:sz w:val="24"/>
          <w:szCs w:val="24"/>
        </w:rPr>
        <w:t>környezettudatos, egészséges életmódra nevelés területeiről – online</w:t>
      </w:r>
      <w:r w:rsidR="00F56A0F">
        <w:rPr>
          <w:rFonts w:ascii="Times New Roman" w:hAnsi="Times New Roman" w:cs="Times New Roman"/>
          <w:sz w:val="24"/>
          <w:szCs w:val="24"/>
        </w:rPr>
        <w:t xml:space="preserve"> formában.</w:t>
      </w:r>
    </w:p>
    <w:p w:rsidR="00F56A0F" w:rsidRPr="00F56A0F" w:rsidRDefault="00F56A0F" w:rsidP="00F56A0F">
      <w:pPr>
        <w:pStyle w:val="Listaszerbekezds"/>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H</w:t>
      </w:r>
      <w:r w:rsidR="005742B3" w:rsidRPr="00F56A0F">
        <w:rPr>
          <w:rFonts w:ascii="Times New Roman" w:hAnsi="Times New Roman" w:cs="Times New Roman"/>
          <w:sz w:val="24"/>
          <w:szCs w:val="24"/>
        </w:rPr>
        <w:t>atáridő: 2023. 02. 15 – a gyűjtött anyag rendszerezése,</w:t>
      </w:r>
      <w:r>
        <w:rPr>
          <w:rFonts w:ascii="Times New Roman" w:hAnsi="Times New Roman" w:cs="Times New Roman"/>
          <w:sz w:val="24"/>
          <w:szCs w:val="24"/>
        </w:rPr>
        <w:t xml:space="preserve"> </w:t>
      </w:r>
      <w:r w:rsidR="005742B3">
        <w:rPr>
          <w:rFonts w:ascii="Times New Roman" w:hAnsi="Times New Roman" w:cs="Times New Roman"/>
          <w:sz w:val="24"/>
          <w:szCs w:val="24"/>
        </w:rPr>
        <w:t>megosztása a tagok között</w:t>
      </w:r>
      <w:r>
        <w:rPr>
          <w:rFonts w:ascii="Times New Roman" w:hAnsi="Times New Roman" w:cs="Times New Roman"/>
          <w:sz w:val="24"/>
          <w:szCs w:val="24"/>
        </w:rPr>
        <w:t>.</w:t>
      </w: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Értékelés:</w:t>
      </w: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 xml:space="preserve">A kért szakmai anyagokat a kollégák </w:t>
      </w:r>
      <w:r w:rsidR="00F56A0F" w:rsidRPr="00F56A0F">
        <w:rPr>
          <w:rFonts w:ascii="Times New Roman" w:hAnsi="Times New Roman" w:cs="Times New Roman"/>
          <w:i/>
          <w:sz w:val="24"/>
          <w:szCs w:val="24"/>
        </w:rPr>
        <w:t xml:space="preserve">elkészítették, amelyek alapja a </w:t>
      </w:r>
      <w:r w:rsidRPr="00F56A0F">
        <w:rPr>
          <w:rFonts w:ascii="Times New Roman" w:hAnsi="Times New Roman" w:cs="Times New Roman"/>
          <w:i/>
          <w:sz w:val="24"/>
          <w:szCs w:val="24"/>
        </w:rPr>
        <w:t xml:space="preserve">saját csoportjukban/ intézményükben </w:t>
      </w:r>
      <w:r w:rsidR="00F56A0F" w:rsidRPr="00F56A0F">
        <w:rPr>
          <w:rFonts w:ascii="Times New Roman" w:hAnsi="Times New Roman" w:cs="Times New Roman"/>
          <w:i/>
          <w:sz w:val="24"/>
          <w:szCs w:val="24"/>
        </w:rPr>
        <w:t xml:space="preserve">folyó napi pedagógiai munka. Az </w:t>
      </w:r>
      <w:r w:rsidRPr="00F56A0F">
        <w:rPr>
          <w:rFonts w:ascii="Times New Roman" w:hAnsi="Times New Roman" w:cs="Times New Roman"/>
          <w:i/>
          <w:sz w:val="24"/>
          <w:szCs w:val="24"/>
        </w:rPr>
        <w:t>értekezleten</w:t>
      </w:r>
      <w:r w:rsidR="00F56A0F" w:rsidRPr="00F56A0F">
        <w:rPr>
          <w:rFonts w:ascii="Times New Roman" w:hAnsi="Times New Roman" w:cs="Times New Roman"/>
          <w:i/>
          <w:sz w:val="24"/>
          <w:szCs w:val="24"/>
        </w:rPr>
        <w:t>,</w:t>
      </w:r>
      <w:r w:rsidRPr="00F56A0F">
        <w:rPr>
          <w:rFonts w:ascii="Times New Roman" w:hAnsi="Times New Roman" w:cs="Times New Roman"/>
          <w:i/>
          <w:sz w:val="24"/>
          <w:szCs w:val="24"/>
        </w:rPr>
        <w:t xml:space="preserve"> laptopon megtekintett</w:t>
      </w:r>
      <w:r w:rsidR="00F56A0F" w:rsidRPr="00F56A0F">
        <w:rPr>
          <w:rFonts w:ascii="Times New Roman" w:hAnsi="Times New Roman" w:cs="Times New Roman"/>
          <w:i/>
          <w:sz w:val="24"/>
          <w:szCs w:val="24"/>
        </w:rPr>
        <w:t xml:space="preserve">ük az összes „munkát” melyet az </w:t>
      </w:r>
      <w:r w:rsidRPr="00F56A0F">
        <w:rPr>
          <w:rFonts w:ascii="Times New Roman" w:hAnsi="Times New Roman" w:cs="Times New Roman"/>
          <w:i/>
          <w:sz w:val="24"/>
          <w:szCs w:val="24"/>
        </w:rPr>
        <w:t>adott pedagógus mutatott be. A t</w:t>
      </w:r>
      <w:r w:rsidR="00F56A0F" w:rsidRPr="00F56A0F">
        <w:rPr>
          <w:rFonts w:ascii="Times New Roman" w:hAnsi="Times New Roman" w:cs="Times New Roman"/>
          <w:i/>
          <w:sz w:val="24"/>
          <w:szCs w:val="24"/>
        </w:rPr>
        <w:t xml:space="preserve">anév végén mindenki megkapja az </w:t>
      </w:r>
      <w:r w:rsidRPr="00F56A0F">
        <w:rPr>
          <w:rFonts w:ascii="Times New Roman" w:hAnsi="Times New Roman" w:cs="Times New Roman"/>
          <w:i/>
          <w:sz w:val="24"/>
          <w:szCs w:val="24"/>
        </w:rPr>
        <w:t>összefűzött dokumentumokat. (köszönet a</w:t>
      </w:r>
      <w:r w:rsidR="00F56A0F" w:rsidRPr="00F56A0F">
        <w:rPr>
          <w:rFonts w:ascii="Times New Roman" w:hAnsi="Times New Roman" w:cs="Times New Roman"/>
          <w:i/>
          <w:sz w:val="24"/>
          <w:szCs w:val="24"/>
        </w:rPr>
        <w:t xml:space="preserve"> „IKT feladatok” elkészítéséért </w:t>
      </w:r>
      <w:r w:rsidRPr="00F56A0F">
        <w:rPr>
          <w:rFonts w:ascii="Times New Roman" w:hAnsi="Times New Roman" w:cs="Times New Roman"/>
          <w:i/>
          <w:sz w:val="24"/>
          <w:szCs w:val="24"/>
        </w:rPr>
        <w:t>Makkai Annán</w:t>
      </w:r>
      <w:r w:rsidR="00F56A0F">
        <w:rPr>
          <w:rFonts w:ascii="Times New Roman" w:hAnsi="Times New Roman" w:cs="Times New Roman"/>
          <w:i/>
          <w:sz w:val="24"/>
          <w:szCs w:val="24"/>
        </w:rPr>
        <w:t>a</w:t>
      </w:r>
      <w:r w:rsidRPr="00F56A0F">
        <w:rPr>
          <w:rFonts w:ascii="Times New Roman" w:hAnsi="Times New Roman" w:cs="Times New Roman"/>
          <w:i/>
          <w:sz w:val="24"/>
          <w:szCs w:val="24"/>
        </w:rPr>
        <w:t>k). (8 fő).</w:t>
      </w:r>
    </w:p>
    <w:p w:rsidR="00F56A0F" w:rsidRDefault="00F56A0F" w:rsidP="0068318E">
      <w:pPr>
        <w:spacing w:line="360" w:lineRule="auto"/>
        <w:jc w:val="both"/>
        <w:rPr>
          <w:rFonts w:ascii="Times New Roman" w:hAnsi="Times New Roman" w:cs="Times New Roman"/>
          <w:b/>
          <w:sz w:val="24"/>
          <w:szCs w:val="24"/>
        </w:rPr>
      </w:pPr>
    </w:p>
    <w:p w:rsidR="005742B3" w:rsidRDefault="005742B3" w:rsidP="00F56A0F">
      <w:pPr>
        <w:pStyle w:val="Listaszerbekezds"/>
        <w:numPr>
          <w:ilvl w:val="0"/>
          <w:numId w:val="40"/>
        </w:numPr>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Az alábbi gondolatok értelmezése a napi pedagógiai munkában:</w:t>
      </w:r>
    </w:p>
    <w:p w:rsidR="005742B3" w:rsidRDefault="005742B3" w:rsidP="00F56A0F">
      <w:pPr>
        <w:spacing w:after="0" w:line="360" w:lineRule="auto"/>
        <w:ind w:firstLine="426"/>
        <w:jc w:val="both"/>
        <w:rPr>
          <w:rFonts w:ascii="Times New Roman" w:hAnsi="Times New Roman" w:cs="Times New Roman"/>
          <w:sz w:val="24"/>
          <w:szCs w:val="24"/>
        </w:rPr>
      </w:pPr>
      <w:r>
        <w:rPr>
          <w:rFonts w:ascii="Times New Roman" w:hAnsi="Times New Roman" w:cs="Times New Roman"/>
          <w:sz w:val="24"/>
          <w:szCs w:val="24"/>
        </w:rPr>
        <w:t>„A környezeti nevelés szókapcsolat jelentése összetett:</w:t>
      </w:r>
    </w:p>
    <w:p w:rsidR="005742B3" w:rsidRPr="00F56A0F" w:rsidRDefault="005742B3" w:rsidP="00F56A0F">
      <w:pPr>
        <w:pStyle w:val="Listaszerbekezds"/>
        <w:numPr>
          <w:ilvl w:val="0"/>
          <w:numId w:val="41"/>
        </w:numPr>
        <w:spacing w:after="0" w:line="360" w:lineRule="auto"/>
        <w:jc w:val="both"/>
        <w:rPr>
          <w:rFonts w:ascii="Times New Roman" w:hAnsi="Times New Roman" w:cs="Times New Roman"/>
          <w:sz w:val="24"/>
          <w:szCs w:val="24"/>
        </w:rPr>
      </w:pPr>
      <w:r w:rsidRPr="00F56A0F">
        <w:rPr>
          <w:rFonts w:ascii="Times New Roman" w:hAnsi="Times New Roman" w:cs="Times New Roman"/>
          <w:sz w:val="24"/>
          <w:szCs w:val="24"/>
        </w:rPr>
        <w:t xml:space="preserve"> nevelés: tervszerű, tudatos fejlesztést, folyamatosságot, tehát,</w:t>
      </w:r>
      <w:r w:rsidR="00F56A0F">
        <w:rPr>
          <w:rFonts w:ascii="Times New Roman" w:hAnsi="Times New Roman" w:cs="Times New Roman"/>
          <w:sz w:val="24"/>
          <w:szCs w:val="24"/>
        </w:rPr>
        <w:t xml:space="preserve"> </w:t>
      </w:r>
      <w:r w:rsidRPr="00F56A0F">
        <w:rPr>
          <w:rFonts w:ascii="Times New Roman" w:hAnsi="Times New Roman" w:cs="Times New Roman"/>
          <w:sz w:val="24"/>
          <w:szCs w:val="24"/>
        </w:rPr>
        <w:t>személyiségfejlesztést</w:t>
      </w:r>
      <w:r w:rsidR="00F56A0F">
        <w:rPr>
          <w:rFonts w:ascii="Times New Roman" w:hAnsi="Times New Roman" w:cs="Times New Roman"/>
          <w:sz w:val="24"/>
          <w:szCs w:val="24"/>
        </w:rPr>
        <w:t xml:space="preserve"> </w:t>
      </w:r>
      <w:r w:rsidRPr="00F56A0F">
        <w:rPr>
          <w:rFonts w:ascii="Times New Roman" w:hAnsi="Times New Roman" w:cs="Times New Roman"/>
          <w:sz w:val="24"/>
          <w:szCs w:val="24"/>
        </w:rPr>
        <w:t>jelent;</w:t>
      </w:r>
    </w:p>
    <w:p w:rsidR="005742B3" w:rsidRPr="00F56A0F" w:rsidRDefault="005742B3" w:rsidP="00F56A0F">
      <w:pPr>
        <w:pStyle w:val="Listaszerbekezds"/>
        <w:numPr>
          <w:ilvl w:val="0"/>
          <w:numId w:val="4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környezeti: a környezet megvédésén túl, a környezettel való együttélésre,</w:t>
      </w:r>
      <w:r w:rsidR="00F56A0F">
        <w:rPr>
          <w:rFonts w:ascii="Times New Roman" w:hAnsi="Times New Roman" w:cs="Times New Roman"/>
          <w:sz w:val="24"/>
          <w:szCs w:val="24"/>
        </w:rPr>
        <w:t xml:space="preserve"> </w:t>
      </w:r>
      <w:r w:rsidRPr="00F56A0F">
        <w:rPr>
          <w:rFonts w:ascii="Times New Roman" w:hAnsi="Times New Roman" w:cs="Times New Roman"/>
          <w:sz w:val="24"/>
          <w:szCs w:val="24"/>
        </w:rPr>
        <w:t>végső soron:</w:t>
      </w:r>
      <w:r w:rsidR="00F56A0F">
        <w:rPr>
          <w:rFonts w:ascii="Times New Roman" w:hAnsi="Times New Roman" w:cs="Times New Roman"/>
          <w:sz w:val="24"/>
          <w:szCs w:val="24"/>
        </w:rPr>
        <w:t xml:space="preserve"> </w:t>
      </w:r>
      <w:r w:rsidRPr="00F56A0F">
        <w:rPr>
          <w:rFonts w:ascii="Times New Roman" w:hAnsi="Times New Roman" w:cs="Times New Roman"/>
          <w:sz w:val="24"/>
          <w:szCs w:val="24"/>
        </w:rPr>
        <w:t>környezeti kultúrára nevelést.</w:t>
      </w:r>
    </w:p>
    <w:p w:rsidR="00F56A0F" w:rsidRDefault="005742B3" w:rsidP="00F56A0F">
      <w:pPr>
        <w:spacing w:line="360" w:lineRule="auto"/>
        <w:ind w:left="360" w:firstLine="66"/>
        <w:jc w:val="both"/>
        <w:rPr>
          <w:rFonts w:ascii="Times New Roman" w:hAnsi="Times New Roman" w:cs="Times New Roman"/>
          <w:sz w:val="24"/>
          <w:szCs w:val="24"/>
        </w:rPr>
      </w:pPr>
      <w:r>
        <w:rPr>
          <w:rFonts w:ascii="Times New Roman" w:hAnsi="Times New Roman" w:cs="Times New Roman"/>
          <w:sz w:val="24"/>
          <w:szCs w:val="24"/>
        </w:rPr>
        <w:t>„A környezetkultúra életmód, gondolko</w:t>
      </w:r>
      <w:r w:rsidR="00F56A0F">
        <w:rPr>
          <w:rFonts w:ascii="Times New Roman" w:hAnsi="Times New Roman" w:cs="Times New Roman"/>
          <w:sz w:val="24"/>
          <w:szCs w:val="24"/>
        </w:rPr>
        <w:t xml:space="preserve">dás- és viselkedésmód, védelem, </w:t>
      </w:r>
      <w:r>
        <w:rPr>
          <w:rFonts w:ascii="Times New Roman" w:hAnsi="Times New Roman" w:cs="Times New Roman"/>
          <w:sz w:val="24"/>
          <w:szCs w:val="24"/>
        </w:rPr>
        <w:t>fejlesztés, okos és mértéktartó felhasználás és még ezen kívül sok minden</w:t>
      </w:r>
      <w:r w:rsidR="00F56A0F">
        <w:rPr>
          <w:rFonts w:ascii="Times New Roman" w:hAnsi="Times New Roman" w:cs="Times New Roman"/>
          <w:sz w:val="24"/>
          <w:szCs w:val="24"/>
        </w:rPr>
        <w:t xml:space="preserve"> más”. (1. irodalomjegyzék)</w:t>
      </w:r>
    </w:p>
    <w:p w:rsidR="0068318E" w:rsidRDefault="0068318E" w:rsidP="00F56A0F">
      <w:pPr>
        <w:spacing w:after="0" w:line="360" w:lineRule="auto"/>
        <w:jc w:val="both"/>
        <w:rPr>
          <w:rFonts w:ascii="Times New Roman" w:hAnsi="Times New Roman" w:cs="Times New Roman"/>
          <w:i/>
          <w:sz w:val="24"/>
          <w:szCs w:val="24"/>
        </w:rPr>
      </w:pPr>
    </w:p>
    <w:p w:rsidR="0068318E" w:rsidRDefault="0068318E" w:rsidP="00F56A0F">
      <w:pPr>
        <w:spacing w:after="0" w:line="360" w:lineRule="auto"/>
        <w:jc w:val="both"/>
        <w:rPr>
          <w:rFonts w:ascii="Times New Roman" w:hAnsi="Times New Roman" w:cs="Times New Roman"/>
          <w:i/>
          <w:sz w:val="24"/>
          <w:szCs w:val="24"/>
        </w:rPr>
      </w:pPr>
    </w:p>
    <w:p w:rsidR="0068318E" w:rsidRDefault="0068318E" w:rsidP="0068318E">
      <w:pPr>
        <w:spacing w:after="0" w:line="240" w:lineRule="auto"/>
        <w:jc w:val="both"/>
        <w:rPr>
          <w:rFonts w:ascii="Times New Roman" w:hAnsi="Times New Roman" w:cs="Times New Roman"/>
          <w:i/>
          <w:sz w:val="24"/>
          <w:szCs w:val="24"/>
        </w:rPr>
      </w:pPr>
    </w:p>
    <w:p w:rsidR="005742B3" w:rsidRPr="00F56A0F"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Értékelés:</w:t>
      </w:r>
    </w:p>
    <w:p w:rsidR="00F56A0F" w:rsidRPr="009166D3" w:rsidRDefault="005742B3" w:rsidP="00F56A0F">
      <w:pPr>
        <w:spacing w:after="0" w:line="360" w:lineRule="auto"/>
        <w:jc w:val="both"/>
        <w:rPr>
          <w:rFonts w:ascii="Times New Roman" w:hAnsi="Times New Roman" w:cs="Times New Roman"/>
          <w:i/>
          <w:sz w:val="24"/>
          <w:szCs w:val="24"/>
        </w:rPr>
      </w:pPr>
      <w:r w:rsidRPr="00F56A0F">
        <w:rPr>
          <w:rFonts w:ascii="Times New Roman" w:hAnsi="Times New Roman" w:cs="Times New Roman"/>
          <w:i/>
          <w:sz w:val="24"/>
          <w:szCs w:val="24"/>
        </w:rPr>
        <w:t>A fenti témában készültek röv</w:t>
      </w:r>
      <w:r w:rsidR="00F56A0F" w:rsidRPr="00F56A0F">
        <w:rPr>
          <w:rFonts w:ascii="Times New Roman" w:hAnsi="Times New Roman" w:cs="Times New Roman"/>
          <w:i/>
          <w:sz w:val="24"/>
          <w:szCs w:val="24"/>
        </w:rPr>
        <w:t xml:space="preserve">id esszék, amelyeket a harmadik </w:t>
      </w:r>
      <w:r w:rsidRPr="00F56A0F">
        <w:rPr>
          <w:rFonts w:ascii="Times New Roman" w:hAnsi="Times New Roman" w:cs="Times New Roman"/>
          <w:i/>
          <w:sz w:val="24"/>
          <w:szCs w:val="24"/>
        </w:rPr>
        <w:t xml:space="preserve">értekezleten tárgyaltunk meg. </w:t>
      </w:r>
    </w:p>
    <w:p w:rsidR="005742B3" w:rsidRPr="009166D3" w:rsidRDefault="005742B3" w:rsidP="00F56A0F">
      <w:pPr>
        <w:spacing w:after="0" w:line="360" w:lineRule="auto"/>
        <w:jc w:val="both"/>
        <w:rPr>
          <w:rFonts w:ascii="Times New Roman" w:hAnsi="Times New Roman" w:cs="Times New Roman"/>
          <w:i/>
          <w:sz w:val="24"/>
          <w:szCs w:val="24"/>
        </w:rPr>
      </w:pPr>
      <w:r w:rsidRPr="009166D3">
        <w:rPr>
          <w:rFonts w:ascii="Times New Roman" w:hAnsi="Times New Roman" w:cs="Times New Roman"/>
          <w:i/>
          <w:sz w:val="24"/>
          <w:szCs w:val="24"/>
        </w:rPr>
        <w:t>A munkaközösség tagjai egyértelműen</w:t>
      </w:r>
      <w:r w:rsidR="00F56A0F" w:rsidRPr="009166D3">
        <w:rPr>
          <w:rFonts w:ascii="Times New Roman" w:hAnsi="Times New Roman" w:cs="Times New Roman"/>
          <w:i/>
          <w:sz w:val="24"/>
          <w:szCs w:val="24"/>
        </w:rPr>
        <w:t xml:space="preserve"> </w:t>
      </w:r>
      <w:r w:rsidRPr="009166D3">
        <w:rPr>
          <w:rFonts w:ascii="Times New Roman" w:hAnsi="Times New Roman" w:cs="Times New Roman"/>
          <w:i/>
          <w:sz w:val="24"/>
          <w:szCs w:val="24"/>
        </w:rPr>
        <w:t>állást foglaltak a téma fontossága é</w:t>
      </w:r>
      <w:r w:rsidR="00F56A0F" w:rsidRPr="009166D3">
        <w:rPr>
          <w:rFonts w:ascii="Times New Roman" w:hAnsi="Times New Roman" w:cs="Times New Roman"/>
          <w:i/>
          <w:sz w:val="24"/>
          <w:szCs w:val="24"/>
        </w:rPr>
        <w:t xml:space="preserve">s folyamatos napirenden tartása </w:t>
      </w:r>
      <w:r w:rsidRPr="009166D3">
        <w:rPr>
          <w:rFonts w:ascii="Times New Roman" w:hAnsi="Times New Roman" w:cs="Times New Roman"/>
          <w:i/>
          <w:sz w:val="24"/>
          <w:szCs w:val="24"/>
        </w:rPr>
        <w:t>mellett. Az óvodás gyermekek szem</w:t>
      </w:r>
      <w:r w:rsidR="00F56A0F" w:rsidRPr="009166D3">
        <w:rPr>
          <w:rFonts w:ascii="Times New Roman" w:hAnsi="Times New Roman" w:cs="Times New Roman"/>
          <w:i/>
          <w:sz w:val="24"/>
          <w:szCs w:val="24"/>
        </w:rPr>
        <w:t xml:space="preserve">léletformálása kiemelt feladat, </w:t>
      </w:r>
      <w:r w:rsidRPr="009166D3">
        <w:rPr>
          <w:rFonts w:ascii="Times New Roman" w:hAnsi="Times New Roman" w:cs="Times New Roman"/>
          <w:i/>
          <w:sz w:val="24"/>
          <w:szCs w:val="24"/>
        </w:rPr>
        <w:t>szerencsére Dunakeszi társadalmi körn</w:t>
      </w:r>
      <w:r w:rsidR="00F56A0F" w:rsidRPr="009166D3">
        <w:rPr>
          <w:rFonts w:ascii="Times New Roman" w:hAnsi="Times New Roman" w:cs="Times New Roman"/>
          <w:i/>
          <w:sz w:val="24"/>
          <w:szCs w:val="24"/>
        </w:rPr>
        <w:t xml:space="preserve">yezete is segíti ezen feladatok </w:t>
      </w:r>
      <w:r w:rsidRPr="009166D3">
        <w:rPr>
          <w:rFonts w:ascii="Times New Roman" w:hAnsi="Times New Roman" w:cs="Times New Roman"/>
          <w:i/>
          <w:sz w:val="24"/>
          <w:szCs w:val="24"/>
        </w:rPr>
        <w:t xml:space="preserve">ellátását. Kiemelten fontosnak </w:t>
      </w:r>
      <w:r w:rsidR="00F56A0F" w:rsidRPr="009166D3">
        <w:rPr>
          <w:rFonts w:ascii="Times New Roman" w:hAnsi="Times New Roman" w:cs="Times New Roman"/>
          <w:i/>
          <w:sz w:val="24"/>
          <w:szCs w:val="24"/>
        </w:rPr>
        <w:t xml:space="preserve">tartjuk a fenntartható és a nem </w:t>
      </w:r>
      <w:r w:rsidRPr="009166D3">
        <w:rPr>
          <w:rFonts w:ascii="Times New Roman" w:hAnsi="Times New Roman" w:cs="Times New Roman"/>
          <w:i/>
          <w:sz w:val="24"/>
          <w:szCs w:val="24"/>
        </w:rPr>
        <w:t>fenntartható fejlődés témaköréne</w:t>
      </w:r>
      <w:r w:rsidR="00F56A0F" w:rsidRPr="009166D3">
        <w:rPr>
          <w:rFonts w:ascii="Times New Roman" w:hAnsi="Times New Roman" w:cs="Times New Roman"/>
          <w:i/>
          <w:sz w:val="24"/>
          <w:szCs w:val="24"/>
        </w:rPr>
        <w:t xml:space="preserve">k további feldolgozását, óvodai </w:t>
      </w:r>
      <w:r w:rsidRPr="009166D3">
        <w:rPr>
          <w:rFonts w:ascii="Times New Roman" w:hAnsi="Times New Roman" w:cs="Times New Roman"/>
          <w:i/>
          <w:sz w:val="24"/>
          <w:szCs w:val="24"/>
        </w:rPr>
        <w:t>lehetőségeinek fejlesztését, megvalósít</w:t>
      </w:r>
      <w:r w:rsidR="00F56A0F" w:rsidRPr="009166D3">
        <w:rPr>
          <w:rFonts w:ascii="Times New Roman" w:hAnsi="Times New Roman" w:cs="Times New Roman"/>
          <w:i/>
          <w:sz w:val="24"/>
          <w:szCs w:val="24"/>
        </w:rPr>
        <w:t xml:space="preserve">ását. Az élelmiszer pazarlás is </w:t>
      </w:r>
      <w:r w:rsidRPr="009166D3">
        <w:rPr>
          <w:rFonts w:ascii="Times New Roman" w:hAnsi="Times New Roman" w:cs="Times New Roman"/>
          <w:i/>
          <w:sz w:val="24"/>
          <w:szCs w:val="24"/>
        </w:rPr>
        <w:t>szóba került, mint globális és helyi feladat.</w:t>
      </w:r>
    </w:p>
    <w:p w:rsidR="00F56A0F" w:rsidRPr="00F56A0F" w:rsidRDefault="00F56A0F" w:rsidP="0068318E">
      <w:pPr>
        <w:spacing w:line="360" w:lineRule="auto"/>
        <w:jc w:val="both"/>
        <w:rPr>
          <w:rFonts w:ascii="Times New Roman" w:hAnsi="Times New Roman" w:cs="Times New Roman"/>
          <w:sz w:val="24"/>
          <w:szCs w:val="24"/>
        </w:rPr>
      </w:pPr>
    </w:p>
    <w:p w:rsidR="005742B3" w:rsidRPr="009166D3" w:rsidRDefault="005742B3" w:rsidP="009166D3">
      <w:pPr>
        <w:pStyle w:val="Listaszerbekezds"/>
        <w:numPr>
          <w:ilvl w:val="0"/>
          <w:numId w:val="40"/>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A Rajzolás, festés, mintázás, kézimunka tevékenységekben lehetőség szerint</w:t>
      </w:r>
      <w:r w:rsidR="009166D3">
        <w:rPr>
          <w:rFonts w:ascii="Times New Roman" w:hAnsi="Times New Roman" w:cs="Times New Roman"/>
          <w:sz w:val="24"/>
          <w:szCs w:val="24"/>
        </w:rPr>
        <w:t xml:space="preserve"> </w:t>
      </w:r>
      <w:r w:rsidRPr="009166D3">
        <w:rPr>
          <w:rFonts w:ascii="Times New Roman" w:hAnsi="Times New Roman" w:cs="Times New Roman"/>
          <w:sz w:val="24"/>
          <w:szCs w:val="24"/>
        </w:rPr>
        <w:t>jelenjenek meg a gyermek</w:t>
      </w:r>
      <w:r w:rsidR="009166D3">
        <w:rPr>
          <w:rFonts w:ascii="Times New Roman" w:hAnsi="Times New Roman" w:cs="Times New Roman"/>
          <w:sz w:val="24"/>
          <w:szCs w:val="24"/>
        </w:rPr>
        <w:t xml:space="preserve"> –</w:t>
      </w:r>
      <w:r w:rsidRPr="009166D3">
        <w:rPr>
          <w:rFonts w:ascii="Times New Roman" w:hAnsi="Times New Roman" w:cs="Times New Roman"/>
          <w:sz w:val="24"/>
          <w:szCs w:val="24"/>
        </w:rPr>
        <w:t xml:space="preserve"> természet, gyermek – egészség kapcsolatok is.</w:t>
      </w:r>
    </w:p>
    <w:p w:rsidR="005742B3" w:rsidRPr="009166D3" w:rsidRDefault="005742B3" w:rsidP="00F56A0F">
      <w:pPr>
        <w:spacing w:after="0" w:line="360" w:lineRule="auto"/>
        <w:jc w:val="both"/>
        <w:rPr>
          <w:rFonts w:ascii="Times New Roman" w:hAnsi="Times New Roman" w:cs="Times New Roman"/>
          <w:i/>
          <w:sz w:val="24"/>
          <w:szCs w:val="24"/>
        </w:rPr>
      </w:pPr>
      <w:r w:rsidRPr="009166D3">
        <w:rPr>
          <w:rFonts w:ascii="Times New Roman" w:hAnsi="Times New Roman" w:cs="Times New Roman"/>
          <w:i/>
          <w:sz w:val="24"/>
          <w:szCs w:val="24"/>
        </w:rPr>
        <w:t>Értékelés:</w:t>
      </w:r>
    </w:p>
    <w:p w:rsidR="005742B3" w:rsidRDefault="005742B3" w:rsidP="00F56A0F">
      <w:pPr>
        <w:spacing w:after="0" w:line="360" w:lineRule="auto"/>
        <w:jc w:val="both"/>
        <w:rPr>
          <w:rFonts w:ascii="Times New Roman" w:hAnsi="Times New Roman" w:cs="Times New Roman"/>
          <w:i/>
          <w:sz w:val="24"/>
          <w:szCs w:val="24"/>
        </w:rPr>
      </w:pPr>
      <w:r w:rsidRPr="009166D3">
        <w:rPr>
          <w:rFonts w:ascii="Times New Roman" w:hAnsi="Times New Roman" w:cs="Times New Roman"/>
          <w:i/>
          <w:sz w:val="24"/>
          <w:szCs w:val="24"/>
        </w:rPr>
        <w:t xml:space="preserve">A tanév során a fenti feladat is </w:t>
      </w:r>
      <w:r w:rsidR="009166D3" w:rsidRPr="009166D3">
        <w:rPr>
          <w:rFonts w:ascii="Times New Roman" w:hAnsi="Times New Roman" w:cs="Times New Roman"/>
          <w:i/>
          <w:sz w:val="24"/>
          <w:szCs w:val="24"/>
        </w:rPr>
        <w:t xml:space="preserve">folyamatosan megvalósult, erről </w:t>
      </w:r>
      <w:r w:rsidRPr="009166D3">
        <w:rPr>
          <w:rFonts w:ascii="Times New Roman" w:hAnsi="Times New Roman" w:cs="Times New Roman"/>
          <w:i/>
          <w:sz w:val="24"/>
          <w:szCs w:val="24"/>
        </w:rPr>
        <w:t>fotógyűjteményben számoltak be a munkaközösség tagjai.</w:t>
      </w:r>
    </w:p>
    <w:p w:rsidR="009166D3" w:rsidRPr="009166D3" w:rsidRDefault="009166D3" w:rsidP="00F56A0F">
      <w:pPr>
        <w:spacing w:after="0" w:line="360" w:lineRule="auto"/>
        <w:jc w:val="both"/>
        <w:rPr>
          <w:rFonts w:ascii="Times New Roman" w:hAnsi="Times New Roman" w:cs="Times New Roman"/>
          <w:sz w:val="24"/>
          <w:szCs w:val="24"/>
        </w:rPr>
      </w:pPr>
    </w:p>
    <w:p w:rsidR="005742B3" w:rsidRDefault="005742B3" w:rsidP="00F56A0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 munkaközö</w:t>
      </w:r>
      <w:r w:rsidR="009166D3">
        <w:rPr>
          <w:rFonts w:ascii="Times New Roman" w:hAnsi="Times New Roman" w:cs="Times New Roman"/>
          <w:sz w:val="24"/>
          <w:szCs w:val="24"/>
        </w:rPr>
        <w:t>sség a nevelési év során 3 alkal</w:t>
      </w:r>
      <w:r>
        <w:rPr>
          <w:rFonts w:ascii="Times New Roman" w:hAnsi="Times New Roman" w:cs="Times New Roman"/>
          <w:sz w:val="24"/>
          <w:szCs w:val="24"/>
        </w:rPr>
        <w:t>o</w:t>
      </w:r>
      <w:r w:rsidR="009166D3">
        <w:rPr>
          <w:rFonts w:ascii="Times New Roman" w:hAnsi="Times New Roman" w:cs="Times New Roman"/>
          <w:sz w:val="24"/>
          <w:szCs w:val="24"/>
        </w:rPr>
        <w:t>mmal jelenléti formában ülésezett</w:t>
      </w:r>
      <w:r>
        <w:rPr>
          <w:rFonts w:ascii="Times New Roman" w:hAnsi="Times New Roman" w:cs="Times New Roman"/>
          <w:sz w:val="24"/>
          <w:szCs w:val="24"/>
        </w:rPr>
        <w:t>.</w:t>
      </w:r>
    </w:p>
    <w:p w:rsidR="005742B3" w:rsidRDefault="009166D3" w:rsidP="00F56A0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Helyszín: DÓHSZK Gyöngyharmat T</w:t>
      </w:r>
      <w:r w:rsidR="005742B3">
        <w:rPr>
          <w:rFonts w:ascii="Times New Roman" w:hAnsi="Times New Roman" w:cs="Times New Roman"/>
          <w:sz w:val="24"/>
          <w:szCs w:val="24"/>
        </w:rPr>
        <w:t>a</w:t>
      </w:r>
      <w:r>
        <w:rPr>
          <w:rFonts w:ascii="Times New Roman" w:hAnsi="Times New Roman" w:cs="Times New Roman"/>
          <w:sz w:val="24"/>
          <w:szCs w:val="24"/>
        </w:rPr>
        <w:t>góvodája</w:t>
      </w:r>
    </w:p>
    <w:p w:rsidR="005742B3" w:rsidRDefault="005742B3" w:rsidP="00F56A0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Az online munkavégzés, kapcsolattartás folyamatos</w:t>
      </w:r>
      <w:r w:rsidR="009166D3">
        <w:rPr>
          <w:rFonts w:ascii="Times New Roman" w:hAnsi="Times New Roman" w:cs="Times New Roman"/>
          <w:sz w:val="24"/>
          <w:szCs w:val="24"/>
        </w:rPr>
        <w:t xml:space="preserve"> volt</w:t>
      </w:r>
      <w:r>
        <w:rPr>
          <w:rFonts w:ascii="Times New Roman" w:hAnsi="Times New Roman" w:cs="Times New Roman"/>
          <w:sz w:val="24"/>
          <w:szCs w:val="24"/>
        </w:rPr>
        <w:t>.</w:t>
      </w:r>
    </w:p>
    <w:p w:rsidR="009166D3" w:rsidRDefault="009166D3" w:rsidP="00F56A0F">
      <w:pPr>
        <w:spacing w:after="0" w:line="360" w:lineRule="auto"/>
        <w:jc w:val="both"/>
        <w:rPr>
          <w:rFonts w:ascii="Times New Roman" w:hAnsi="Times New Roman" w:cs="Times New Roman"/>
          <w:sz w:val="24"/>
          <w:szCs w:val="24"/>
        </w:rPr>
      </w:pPr>
    </w:p>
    <w:p w:rsidR="005742B3" w:rsidRPr="009166D3" w:rsidRDefault="005742B3" w:rsidP="00F56A0F">
      <w:pPr>
        <w:spacing w:after="0" w:line="360" w:lineRule="auto"/>
        <w:jc w:val="both"/>
        <w:rPr>
          <w:rFonts w:ascii="Times New Roman" w:hAnsi="Times New Roman" w:cs="Times New Roman"/>
          <w:b/>
          <w:i/>
          <w:sz w:val="24"/>
          <w:szCs w:val="24"/>
        </w:rPr>
      </w:pPr>
      <w:r w:rsidRPr="009166D3">
        <w:rPr>
          <w:rFonts w:ascii="Times New Roman" w:hAnsi="Times New Roman" w:cs="Times New Roman"/>
          <w:b/>
          <w:i/>
          <w:sz w:val="24"/>
          <w:szCs w:val="24"/>
        </w:rPr>
        <w:t>Összegzés:</w:t>
      </w:r>
    </w:p>
    <w:p w:rsidR="005742B3" w:rsidRPr="009166D3" w:rsidRDefault="00102D10" w:rsidP="00F56A0F">
      <w:pPr>
        <w:spacing w:after="0" w:line="360" w:lineRule="auto"/>
        <w:jc w:val="both"/>
        <w:rPr>
          <w:rFonts w:ascii="Times New Roman" w:hAnsi="Times New Roman" w:cs="Times New Roman"/>
          <w:b/>
          <w:i/>
          <w:sz w:val="24"/>
          <w:szCs w:val="24"/>
        </w:rPr>
      </w:pPr>
      <w:r>
        <w:rPr>
          <w:rFonts w:ascii="Times New Roman" w:hAnsi="Times New Roman" w:cs="Times New Roman"/>
          <w:b/>
          <w:i/>
          <w:sz w:val="24"/>
          <w:szCs w:val="24"/>
        </w:rPr>
        <w:t xml:space="preserve">Az Egészség és </w:t>
      </w:r>
      <w:r w:rsidR="005742B3" w:rsidRPr="009166D3">
        <w:rPr>
          <w:rFonts w:ascii="Times New Roman" w:hAnsi="Times New Roman" w:cs="Times New Roman"/>
          <w:b/>
          <w:i/>
          <w:sz w:val="24"/>
          <w:szCs w:val="24"/>
        </w:rPr>
        <w:t>környezet munkaközösség a 2022-</w:t>
      </w:r>
      <w:r w:rsidR="009166D3" w:rsidRPr="009166D3">
        <w:rPr>
          <w:rFonts w:ascii="Times New Roman" w:hAnsi="Times New Roman" w:cs="Times New Roman"/>
          <w:b/>
          <w:i/>
          <w:sz w:val="24"/>
          <w:szCs w:val="24"/>
        </w:rPr>
        <w:t xml:space="preserve">2023 tanévre tervezett céljait, </w:t>
      </w:r>
      <w:r w:rsidR="005742B3" w:rsidRPr="009166D3">
        <w:rPr>
          <w:rFonts w:ascii="Times New Roman" w:hAnsi="Times New Roman" w:cs="Times New Roman"/>
          <w:b/>
          <w:i/>
          <w:sz w:val="24"/>
          <w:szCs w:val="24"/>
        </w:rPr>
        <w:t>feladatait megvalósította.</w:t>
      </w:r>
    </w:p>
    <w:p w:rsidR="005742B3" w:rsidRPr="009166D3" w:rsidRDefault="005742B3" w:rsidP="00F56A0F">
      <w:pPr>
        <w:spacing w:after="0" w:line="360" w:lineRule="auto"/>
        <w:jc w:val="both"/>
        <w:rPr>
          <w:rFonts w:ascii="Times New Roman" w:hAnsi="Times New Roman" w:cs="Times New Roman"/>
          <w:b/>
          <w:i/>
          <w:sz w:val="24"/>
          <w:szCs w:val="24"/>
        </w:rPr>
      </w:pPr>
      <w:r w:rsidRPr="009166D3">
        <w:rPr>
          <w:rFonts w:ascii="Times New Roman" w:hAnsi="Times New Roman" w:cs="Times New Roman"/>
          <w:b/>
          <w:i/>
          <w:sz w:val="24"/>
          <w:szCs w:val="24"/>
        </w:rPr>
        <w:t>Javaslat: lehetőség szerint a munkaközössé</w:t>
      </w:r>
      <w:r w:rsidR="009166D3" w:rsidRPr="009166D3">
        <w:rPr>
          <w:rFonts w:ascii="Times New Roman" w:hAnsi="Times New Roman" w:cs="Times New Roman"/>
          <w:b/>
          <w:i/>
          <w:sz w:val="24"/>
          <w:szCs w:val="24"/>
        </w:rPr>
        <w:t xml:space="preserve">g fenntartása, amelyhez a jelen </w:t>
      </w:r>
      <w:r w:rsidRPr="009166D3">
        <w:rPr>
          <w:rFonts w:ascii="Times New Roman" w:hAnsi="Times New Roman" w:cs="Times New Roman"/>
          <w:b/>
          <w:i/>
          <w:sz w:val="24"/>
          <w:szCs w:val="24"/>
        </w:rPr>
        <w:t>lévő kollégák kifejezték szándékukat.</w:t>
      </w:r>
    </w:p>
    <w:p w:rsidR="005742B3" w:rsidRPr="009166D3" w:rsidRDefault="005742B3" w:rsidP="00F56A0F">
      <w:pPr>
        <w:spacing w:after="0" w:line="360" w:lineRule="auto"/>
        <w:jc w:val="both"/>
        <w:rPr>
          <w:rFonts w:ascii="Times New Roman" w:hAnsi="Times New Roman" w:cs="Times New Roman"/>
          <w:b/>
          <w:i/>
          <w:sz w:val="24"/>
          <w:szCs w:val="24"/>
        </w:rPr>
      </w:pPr>
      <w:r w:rsidRPr="009166D3">
        <w:rPr>
          <w:rFonts w:ascii="Times New Roman" w:hAnsi="Times New Roman" w:cs="Times New Roman"/>
          <w:b/>
          <w:i/>
          <w:sz w:val="24"/>
          <w:szCs w:val="24"/>
        </w:rPr>
        <w:t>Egész éves munkája alapján Vida Mártát és Makkai Annát emelem ki!</w:t>
      </w:r>
    </w:p>
    <w:p w:rsidR="00DA141B" w:rsidRPr="00F825AE" w:rsidRDefault="00DA141B" w:rsidP="009166D3">
      <w:pPr>
        <w:spacing w:after="0" w:line="360" w:lineRule="auto"/>
        <w:jc w:val="both"/>
        <w:rPr>
          <w:rFonts w:ascii="Times New Roman" w:hAnsi="Times New Roman" w:cs="Times New Roman"/>
          <w:sz w:val="24"/>
          <w:szCs w:val="24"/>
        </w:rPr>
      </w:pPr>
    </w:p>
    <w:p w:rsidR="006A5EDE" w:rsidRDefault="009166D3" w:rsidP="00605B4B">
      <w:pPr>
        <w:spacing w:after="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5761C6" w:rsidRPr="009166D3" w:rsidRDefault="009166D3" w:rsidP="00605B4B">
      <w:pPr>
        <w:spacing w:after="0"/>
        <w:ind w:left="5664"/>
        <w:rPr>
          <w:rFonts w:ascii="Times New Roman" w:hAnsi="Times New Roman" w:cs="Times New Roman"/>
          <w:sz w:val="24"/>
          <w:szCs w:val="24"/>
        </w:rPr>
      </w:pPr>
      <w:r>
        <w:rPr>
          <w:rFonts w:ascii="Times New Roman" w:hAnsi="Times New Roman" w:cs="Times New Roman"/>
          <w:sz w:val="24"/>
          <w:szCs w:val="24"/>
        </w:rPr>
        <w:t xml:space="preserve">  </w:t>
      </w:r>
      <w:r w:rsidR="00F56A0F" w:rsidRPr="009166D3">
        <w:rPr>
          <w:rFonts w:ascii="Times New Roman" w:hAnsi="Times New Roman" w:cs="Times New Roman"/>
          <w:sz w:val="24"/>
          <w:szCs w:val="24"/>
        </w:rPr>
        <w:t>Bredánné Bagdi K</w:t>
      </w:r>
      <w:r w:rsidRPr="009166D3">
        <w:rPr>
          <w:rFonts w:ascii="Times New Roman" w:hAnsi="Times New Roman" w:cs="Times New Roman"/>
          <w:sz w:val="24"/>
          <w:szCs w:val="24"/>
        </w:rPr>
        <w:t>atalin</w:t>
      </w:r>
    </w:p>
    <w:p w:rsidR="00102D10" w:rsidRDefault="00605B4B" w:rsidP="00605B4B">
      <w:pPr>
        <w:spacing w:after="0"/>
        <w:ind w:left="4956" w:firstLine="708"/>
        <w:rPr>
          <w:rFonts w:ascii="Times New Roman" w:hAnsi="Times New Roman" w:cs="Times New Roman"/>
          <w:sz w:val="24"/>
          <w:szCs w:val="24"/>
        </w:rPr>
      </w:pPr>
      <w:r>
        <w:rPr>
          <w:rFonts w:ascii="Times New Roman" w:hAnsi="Times New Roman" w:cs="Times New Roman"/>
          <w:sz w:val="24"/>
          <w:szCs w:val="24"/>
        </w:rPr>
        <w:t xml:space="preserve"> </w:t>
      </w:r>
      <w:r w:rsidR="00102D10">
        <w:rPr>
          <w:rFonts w:ascii="Times New Roman" w:hAnsi="Times New Roman" w:cs="Times New Roman"/>
          <w:sz w:val="24"/>
          <w:szCs w:val="24"/>
        </w:rPr>
        <w:t>„Egészség és környezet”</w:t>
      </w:r>
    </w:p>
    <w:p w:rsidR="00264129" w:rsidRPr="0068318E" w:rsidRDefault="00605B4B" w:rsidP="0068318E">
      <w:pPr>
        <w:spacing w:after="0" w:line="360" w:lineRule="auto"/>
        <w:ind w:left="4956" w:firstLine="708"/>
        <w:rPr>
          <w:rFonts w:ascii="Times New Roman" w:hAnsi="Times New Roman" w:cs="Times New Roman"/>
          <w:sz w:val="24"/>
          <w:szCs w:val="24"/>
        </w:rPr>
      </w:pPr>
      <w:r>
        <w:rPr>
          <w:rFonts w:ascii="Times New Roman" w:hAnsi="Times New Roman" w:cs="Times New Roman"/>
          <w:sz w:val="24"/>
          <w:szCs w:val="24"/>
        </w:rPr>
        <w:t xml:space="preserve">  </w:t>
      </w:r>
      <w:r w:rsidR="005761C6">
        <w:rPr>
          <w:rFonts w:ascii="Times New Roman" w:hAnsi="Times New Roman" w:cs="Times New Roman"/>
          <w:sz w:val="24"/>
          <w:szCs w:val="24"/>
        </w:rPr>
        <w:t>munkaközösség vezető</w:t>
      </w:r>
      <w:r w:rsidR="00102D10">
        <w:rPr>
          <w:rFonts w:ascii="Times New Roman" w:hAnsi="Times New Roman" w:cs="Times New Roman"/>
          <w:sz w:val="24"/>
          <w:szCs w:val="24"/>
        </w:rPr>
        <w:t>je</w:t>
      </w:r>
    </w:p>
    <w:p w:rsidR="00264129" w:rsidRDefault="00264129" w:rsidP="00224970">
      <w:pPr>
        <w:widowControl w:val="0"/>
        <w:shd w:val="clear" w:color="auto" w:fill="FFFFFF"/>
        <w:suppressAutoHyphens/>
        <w:spacing w:after="240" w:line="360" w:lineRule="auto"/>
        <w:jc w:val="both"/>
        <w:rPr>
          <w:rFonts w:ascii="Times New Roman" w:eastAsia="Times New Roman" w:hAnsi="Times New Roman" w:cs="Times New Roman"/>
          <w:kern w:val="1"/>
          <w:sz w:val="24"/>
          <w:szCs w:val="24"/>
          <w:shd w:val="clear" w:color="auto" w:fill="FFFFFF"/>
          <w:lang w:eastAsia="hi-IN" w:bidi="hi-IN"/>
        </w:rPr>
        <w:sectPr w:rsidR="00264129" w:rsidSect="003E2B69">
          <w:pgSz w:w="11906" w:h="16838"/>
          <w:pgMar w:top="1417" w:right="1417" w:bottom="1417" w:left="1417" w:header="708" w:footer="708" w:gutter="0"/>
          <w:cols w:space="708"/>
          <w:titlePg/>
          <w:docGrid w:linePitch="360"/>
        </w:sectPr>
      </w:pPr>
    </w:p>
    <w:p w:rsidR="001751A3" w:rsidRPr="0017143C" w:rsidRDefault="001751A3" w:rsidP="001751A3">
      <w:pPr>
        <w:tabs>
          <w:tab w:val="left" w:pos="1020"/>
        </w:tabs>
        <w:spacing w:line="360" w:lineRule="auto"/>
        <w:jc w:val="both"/>
        <w:rPr>
          <w:rFonts w:ascii="Times New Roman" w:hAnsi="Times New Roman" w:cs="Times New Roman"/>
          <w:sz w:val="24"/>
          <w:szCs w:val="24"/>
        </w:rPr>
      </w:pPr>
    </w:p>
    <w:p w:rsidR="001751A3" w:rsidRDefault="001751A3" w:rsidP="001751A3">
      <w:pPr>
        <w:tabs>
          <w:tab w:val="left" w:pos="1020"/>
        </w:tabs>
        <w:spacing w:line="360" w:lineRule="auto"/>
        <w:jc w:val="both"/>
        <w:rPr>
          <w:rFonts w:ascii="Times New Roman" w:hAnsi="Times New Roman" w:cs="Times New Roman"/>
          <w:sz w:val="24"/>
          <w:szCs w:val="24"/>
        </w:rPr>
      </w:pPr>
    </w:p>
    <w:p w:rsidR="00F0752F" w:rsidRDefault="00F0752F" w:rsidP="001751A3">
      <w:pPr>
        <w:tabs>
          <w:tab w:val="left" w:pos="1020"/>
        </w:tabs>
        <w:spacing w:line="360" w:lineRule="auto"/>
        <w:jc w:val="both"/>
        <w:rPr>
          <w:rFonts w:ascii="Times New Roman" w:hAnsi="Times New Roman" w:cs="Times New Roman"/>
          <w:sz w:val="24"/>
          <w:szCs w:val="24"/>
        </w:rPr>
      </w:pPr>
    </w:p>
    <w:p w:rsidR="00F0752F" w:rsidRDefault="00F0752F" w:rsidP="001751A3">
      <w:pPr>
        <w:tabs>
          <w:tab w:val="left" w:pos="1020"/>
        </w:tabs>
        <w:spacing w:line="360" w:lineRule="auto"/>
        <w:jc w:val="both"/>
        <w:rPr>
          <w:rFonts w:ascii="Times New Roman" w:hAnsi="Times New Roman" w:cs="Times New Roman"/>
          <w:sz w:val="24"/>
          <w:szCs w:val="24"/>
        </w:rPr>
        <w:sectPr w:rsidR="00F0752F" w:rsidSect="00224970">
          <w:pgSz w:w="11906" w:h="16838"/>
          <w:pgMar w:top="1417" w:right="1417" w:bottom="1417" w:left="1417" w:header="708" w:footer="708" w:gutter="0"/>
          <w:cols w:space="708"/>
          <w:docGrid w:linePitch="360"/>
        </w:sectPr>
      </w:pPr>
    </w:p>
    <w:p w:rsidR="00B53CD2" w:rsidRPr="00BD12C7" w:rsidRDefault="00B53CD2" w:rsidP="00B53CD2">
      <w:pPr>
        <w:rPr>
          <w:rFonts w:ascii="Times New Roman" w:hAnsi="Times New Roman" w:cs="Times New Roman"/>
          <w:sz w:val="24"/>
          <w:szCs w:val="28"/>
        </w:rPr>
      </w:pPr>
    </w:p>
    <w:p w:rsidR="00B53CD2" w:rsidRPr="00B53CD2" w:rsidRDefault="00B53CD2" w:rsidP="00B53CD2">
      <w:pPr>
        <w:spacing w:line="360" w:lineRule="auto"/>
        <w:jc w:val="center"/>
        <w:rPr>
          <w:rFonts w:ascii="Times New Roman" w:hAnsi="Times New Roman" w:cs="Times New Roman"/>
          <w:b/>
          <w:sz w:val="28"/>
          <w:szCs w:val="28"/>
        </w:rPr>
      </w:pPr>
      <w:r>
        <w:rPr>
          <w:rFonts w:ascii="Times New Roman" w:hAnsi="Times New Roman" w:cs="Times New Roman"/>
          <w:b/>
          <w:sz w:val="28"/>
          <w:szCs w:val="28"/>
        </w:rPr>
        <w:t>7. Sz. Melléklet</w:t>
      </w:r>
    </w:p>
    <w:p w:rsidR="00B53CD2" w:rsidRPr="00EA28B7" w:rsidRDefault="00B53CD2" w:rsidP="00B53CD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„LÁNC, LÁNC” ALKOTÓ MESE-DRÁMA MUNKAKÖZÖSSÉG</w:t>
      </w:r>
    </w:p>
    <w:p w:rsidR="00B53CD2" w:rsidRPr="00EA28B7" w:rsidRDefault="00B53CD2" w:rsidP="00B53CD2">
      <w:pPr>
        <w:spacing w:after="0" w:line="360" w:lineRule="auto"/>
        <w:jc w:val="center"/>
        <w:rPr>
          <w:rFonts w:ascii="Times New Roman" w:hAnsi="Times New Roman" w:cs="Times New Roman"/>
          <w:b/>
          <w:sz w:val="24"/>
          <w:szCs w:val="24"/>
        </w:rPr>
      </w:pPr>
      <w:r w:rsidRPr="00EA28B7">
        <w:rPr>
          <w:rFonts w:ascii="Times New Roman" w:hAnsi="Times New Roman" w:cs="Times New Roman"/>
          <w:b/>
          <w:sz w:val="24"/>
          <w:szCs w:val="24"/>
        </w:rPr>
        <w:t>MUNKATERV ÉRTÉKELÉS</w:t>
      </w:r>
    </w:p>
    <w:p w:rsidR="00B53CD2" w:rsidRDefault="00B53CD2" w:rsidP="00B53CD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2022-2023.</w:t>
      </w:r>
      <w:r w:rsidRPr="00EA28B7">
        <w:rPr>
          <w:rFonts w:ascii="Times New Roman" w:hAnsi="Times New Roman" w:cs="Times New Roman"/>
          <w:b/>
          <w:sz w:val="24"/>
          <w:szCs w:val="24"/>
        </w:rPr>
        <w:t xml:space="preserve"> nevelési év</w:t>
      </w:r>
    </w:p>
    <w:p w:rsidR="00B53CD2" w:rsidRPr="00B53CD2" w:rsidRDefault="00B53CD2" w:rsidP="0068318E">
      <w:pPr>
        <w:spacing w:after="0" w:line="480" w:lineRule="auto"/>
        <w:jc w:val="center"/>
        <w:rPr>
          <w:rFonts w:ascii="Times New Roman" w:eastAsia="Times New Roman" w:hAnsi="Times New Roman" w:cs="Times New Roman"/>
          <w:sz w:val="24"/>
          <w:szCs w:val="24"/>
        </w:rPr>
      </w:pPr>
      <w:r w:rsidRPr="00101B4B">
        <w:rPr>
          <w:rFonts w:ascii="Times New Roman" w:eastAsia="Times New Roman" w:hAnsi="Times New Roman" w:cs="Times New Roman"/>
          <w:sz w:val="24"/>
          <w:szCs w:val="24"/>
        </w:rPr>
        <w:t>(Intézmények közötti munkaközösség óv</w:t>
      </w:r>
      <w:r>
        <w:rPr>
          <w:rFonts w:ascii="Times New Roman" w:eastAsia="Times New Roman" w:hAnsi="Times New Roman" w:cs="Times New Roman"/>
          <w:sz w:val="24"/>
          <w:szCs w:val="24"/>
        </w:rPr>
        <w:t>odapedagógusok számára)</w:t>
      </w:r>
    </w:p>
    <w:p w:rsidR="0068318E" w:rsidRDefault="0068318E" w:rsidP="00FC42D4">
      <w:pPr>
        <w:spacing w:after="0" w:line="360" w:lineRule="auto"/>
        <w:jc w:val="both"/>
        <w:rPr>
          <w:rFonts w:ascii="Times New Roman" w:hAnsi="Times New Roman" w:cs="Times New Roman"/>
          <w:sz w:val="24"/>
          <w:szCs w:val="24"/>
        </w:rPr>
      </w:pPr>
    </w:p>
    <w:p w:rsidR="0068318E" w:rsidRDefault="0068318E" w:rsidP="0068318E">
      <w:pPr>
        <w:spacing w:line="360" w:lineRule="auto"/>
        <w:jc w:val="both"/>
        <w:rPr>
          <w:rFonts w:ascii="Times New Roman" w:eastAsia="Calibri" w:hAnsi="Times New Roman" w:cs="Times New Roman"/>
          <w:sz w:val="24"/>
          <w:szCs w:val="24"/>
        </w:rPr>
      </w:pPr>
      <w:r w:rsidRPr="00D745E1">
        <w:rPr>
          <w:rFonts w:ascii="Times New Roman" w:eastAsia="Calibri" w:hAnsi="Times New Roman" w:cs="Times New Roman"/>
          <w:sz w:val="24"/>
          <w:szCs w:val="24"/>
        </w:rPr>
        <w:t>Szeptemberben az alkotó körünk megalakulását követően</w:t>
      </w:r>
      <w:r>
        <w:rPr>
          <w:rFonts w:ascii="Times New Roman" w:eastAsia="Calibri" w:hAnsi="Times New Roman" w:cs="Times New Roman"/>
          <w:sz w:val="24"/>
          <w:szCs w:val="24"/>
        </w:rPr>
        <w:t xml:space="preserve"> egy</w:t>
      </w:r>
      <w:r w:rsidRPr="00D745E1">
        <w:rPr>
          <w:rFonts w:ascii="Times New Roman" w:eastAsia="Calibri" w:hAnsi="Times New Roman" w:cs="Times New Roman"/>
          <w:sz w:val="24"/>
          <w:szCs w:val="24"/>
        </w:rPr>
        <w:t xml:space="preserve"> óvodapedagógus családi p</w:t>
      </w:r>
      <w:r>
        <w:rPr>
          <w:rFonts w:ascii="Times New Roman" w:eastAsia="Calibri" w:hAnsi="Times New Roman" w:cs="Times New Roman"/>
          <w:sz w:val="24"/>
          <w:szCs w:val="24"/>
        </w:rPr>
        <w:t>roblémái miatt nem csatlakozott hozzánk. Októberben nyolc</w:t>
      </w:r>
      <w:r w:rsidRPr="00D745E1">
        <w:rPr>
          <w:rFonts w:ascii="Times New Roman" w:eastAsia="Calibri" w:hAnsi="Times New Roman" w:cs="Times New Roman"/>
          <w:sz w:val="24"/>
          <w:szCs w:val="24"/>
        </w:rPr>
        <w:t xml:space="preserve"> fővel kezdtük meg a közös fejlődést</w:t>
      </w:r>
      <w:r>
        <w:rPr>
          <w:rFonts w:ascii="Times New Roman" w:eastAsia="Calibri" w:hAnsi="Times New Roman" w:cs="Times New Roman"/>
          <w:sz w:val="24"/>
          <w:szCs w:val="24"/>
        </w:rPr>
        <w:t xml:space="preserve"> és j</w:t>
      </w:r>
      <w:r w:rsidRPr="00D745E1">
        <w:rPr>
          <w:rFonts w:ascii="Times New Roman" w:eastAsia="Calibri" w:hAnsi="Times New Roman" w:cs="Times New Roman"/>
          <w:sz w:val="24"/>
          <w:szCs w:val="24"/>
        </w:rPr>
        <w:t xml:space="preserve">úniusban, ennyien is </w:t>
      </w:r>
      <w:r>
        <w:rPr>
          <w:rFonts w:ascii="Times New Roman" w:eastAsia="Calibri" w:hAnsi="Times New Roman" w:cs="Times New Roman"/>
          <w:sz w:val="24"/>
          <w:szCs w:val="24"/>
        </w:rPr>
        <w:t xml:space="preserve">fejeztük be. Minden munkaközösségi foglalkozás megvalósult és a tagok részvétele is viszonylag egyenletes volt egy-két hiányzástól eltekintve. </w:t>
      </w:r>
    </w:p>
    <w:p w:rsidR="002E30A6" w:rsidRDefault="0068318E" w:rsidP="0068318E">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Az idei nevelési évre tervezett céljainkból mindent meg tudtunk valósítani. </w:t>
      </w:r>
    </w:p>
    <w:p w:rsidR="002E30A6" w:rsidRDefault="0068318E" w:rsidP="0068318E">
      <w:pPr>
        <w:spacing w:line="360" w:lineRule="auto"/>
        <w:jc w:val="both"/>
        <w:rPr>
          <w:rStyle w:val="fontstyle01"/>
          <w:rFonts w:eastAsia="Calibri"/>
          <w:color w:val="auto"/>
        </w:rPr>
      </w:pPr>
      <w:r>
        <w:rPr>
          <w:rStyle w:val="fontstyle01"/>
        </w:rPr>
        <w:t>P</w:t>
      </w:r>
      <w:r w:rsidRPr="005C7A42">
        <w:rPr>
          <w:rStyle w:val="fontstyle01"/>
        </w:rPr>
        <w:t>ályakezdő</w:t>
      </w:r>
      <w:r>
        <w:rPr>
          <w:rStyle w:val="fontstyle01"/>
        </w:rPr>
        <w:t xml:space="preserve"> gyakornokunk </w:t>
      </w:r>
      <w:r w:rsidRPr="005C7A42">
        <w:rPr>
          <w:rStyle w:val="fontstyle01"/>
        </w:rPr>
        <w:t>beilleszked</w:t>
      </w:r>
      <w:r>
        <w:rPr>
          <w:rStyle w:val="fontstyle01"/>
        </w:rPr>
        <w:t>ését, mesemódszertani kultúrájának fejlődését teljes mértékben megtámogattuk. Nagyon sok új ismeretet kapott és gyakorlatban is kipróbálhatta magát a Mesemanó tehetséggondozó műhelyben, melynek záró foglalkozásán minden munkaközösségi tag részt vehetett. A minősítésénél a tervezőmunkájához segítséget nyújtottunk, valamint ötletekkel, bíztatással, együttérzéssel támogattuk. Egy kollégánk szintén segítséget kapott a drámatervező munkájához az önértékelése során. A fiatalok a munkaközösségben aktívan vettek részt és nagymértékben hozzájárultak alkotó munkafolyamatok végzéséhez, kreativitásukkal, új ötletek születésével.</w:t>
      </w:r>
    </w:p>
    <w:p w:rsidR="00E04C68" w:rsidRDefault="0068318E" w:rsidP="0068318E">
      <w:pPr>
        <w:spacing w:line="360" w:lineRule="auto"/>
        <w:jc w:val="both"/>
        <w:rPr>
          <w:rStyle w:val="fontstyle01"/>
        </w:rPr>
      </w:pPr>
      <w:r>
        <w:rPr>
          <w:rStyle w:val="fontstyle01"/>
        </w:rPr>
        <w:t>A régi kollégák is elmondásuk alapján kaptak új ismereteket, és ők is osztottak meg tapasztalatokat, de úgy vélem többen is nehezen tudtak az alkotó csapatban feloldódni. Közösen kerestük az okát ennek és mindenki egyértelműen túlterheltnek éli meg az óvodai életét, mely akadályozza plusz feladatok elvégzésében. Ennek ellenére a meseújságunk alkotásába mindenki a saját erejéhez,</w:t>
      </w:r>
      <w:r w:rsidR="00E04C68">
        <w:rPr>
          <w:rStyle w:val="fontstyle01"/>
        </w:rPr>
        <w:t xml:space="preserve"> elhi</w:t>
      </w:r>
      <w:r>
        <w:rPr>
          <w:rStyle w:val="fontstyle01"/>
        </w:rPr>
        <w:t>vatottságá</w:t>
      </w:r>
      <w:r w:rsidR="00E04C68">
        <w:rPr>
          <w:rStyle w:val="fontstyle01"/>
        </w:rPr>
        <w:t>hoz és fejlődéséhez mérten bele</w:t>
      </w:r>
      <w:r>
        <w:rPr>
          <w:rStyle w:val="fontstyle01"/>
        </w:rPr>
        <w:t>tette a tudását, tehetségét, ötleteit é</w:t>
      </w:r>
      <w:r w:rsidR="00FC42D4">
        <w:rPr>
          <w:rStyle w:val="fontstyle01"/>
        </w:rPr>
        <w:t>s hagyományőrző gyűjtő munkáját.</w:t>
      </w:r>
    </w:p>
    <w:p w:rsidR="00FC42D4" w:rsidRDefault="00FC42D4" w:rsidP="0068318E">
      <w:pPr>
        <w:spacing w:line="360" w:lineRule="auto"/>
        <w:jc w:val="both"/>
        <w:rPr>
          <w:rStyle w:val="fontstyle01"/>
        </w:rPr>
      </w:pPr>
    </w:p>
    <w:p w:rsidR="00FC42D4" w:rsidRDefault="00FC42D4" w:rsidP="0068318E">
      <w:pPr>
        <w:spacing w:line="360" w:lineRule="auto"/>
        <w:jc w:val="both"/>
        <w:rPr>
          <w:rStyle w:val="fontstyle01"/>
        </w:rPr>
      </w:pPr>
    </w:p>
    <w:p w:rsidR="00FC42D4" w:rsidRDefault="00FC42D4" w:rsidP="00FC42D4">
      <w:pPr>
        <w:spacing w:after="0" w:line="360" w:lineRule="auto"/>
        <w:jc w:val="both"/>
        <w:rPr>
          <w:rStyle w:val="fontstyle01"/>
        </w:rPr>
      </w:pPr>
    </w:p>
    <w:p w:rsidR="00FC42D4" w:rsidRDefault="0068318E" w:rsidP="00FC42D4">
      <w:pPr>
        <w:spacing w:line="360" w:lineRule="auto"/>
        <w:jc w:val="both"/>
        <w:rPr>
          <w:rStyle w:val="fontstyle01"/>
        </w:rPr>
      </w:pPr>
      <w:r>
        <w:rPr>
          <w:rStyle w:val="fontstyle01"/>
        </w:rPr>
        <w:t>A DÓHSZK óvodákban dolgozó pedagógusok, értő figyelemmel hallgatták egymást és ismerkedtek a mese és annak feldolgozásához egymástól eltérő gondolkodással h</w:t>
      </w:r>
      <w:r w:rsidR="00FC42D4">
        <w:rPr>
          <w:rStyle w:val="fontstyle01"/>
        </w:rPr>
        <w:t>ozzáálló program struktúrákkal.</w:t>
      </w:r>
    </w:p>
    <w:p w:rsidR="0068318E" w:rsidRDefault="0068318E" w:rsidP="0068318E">
      <w:pPr>
        <w:spacing w:line="360" w:lineRule="auto"/>
        <w:jc w:val="both"/>
        <w:rPr>
          <w:rStyle w:val="fontstyle01"/>
        </w:rPr>
      </w:pPr>
      <w:r>
        <w:rPr>
          <w:rStyle w:val="fontstyle01"/>
        </w:rPr>
        <w:t>Bár időnként elhatárolódtak a másik óvodában dolgozók gyakorlati munkájától, mégis voltak pillanatok, amikor meglátták a másik szemléletében a maguk számára hasznosítható ötleteket. Ezt a jövőben is szeretném középpontba helyezni, mert úgy gondolom, azért, mert valami „másabb, mint a miénk”</w:t>
      </w:r>
      <w:r w:rsidR="00E04C68">
        <w:rPr>
          <w:rStyle w:val="fontstyle01"/>
        </w:rPr>
        <w:t>, hordo</w:t>
      </w:r>
      <w:r>
        <w:rPr>
          <w:rStyle w:val="fontstyle01"/>
        </w:rPr>
        <w:t>zhat számunkra újat és elősegítheti régi megrekedt szemléletek változását.</w:t>
      </w:r>
    </w:p>
    <w:p w:rsidR="0068318E" w:rsidRDefault="0068318E" w:rsidP="0068318E">
      <w:pPr>
        <w:spacing w:line="360" w:lineRule="auto"/>
        <w:jc w:val="both"/>
        <w:rPr>
          <w:rFonts w:ascii="Times New Roman" w:eastAsia="Times New Roman" w:hAnsi="Times New Roman" w:cs="Times New Roman"/>
          <w:bCs/>
          <w:sz w:val="24"/>
          <w:szCs w:val="24"/>
        </w:rPr>
      </w:pPr>
      <w:r w:rsidRPr="00ED3038">
        <w:rPr>
          <w:rFonts w:ascii="Times New Roman" w:eastAsia="Times New Roman" w:hAnsi="Times New Roman" w:cs="Times New Roman"/>
          <w:bCs/>
          <w:sz w:val="24"/>
          <w:szCs w:val="24"/>
        </w:rPr>
        <w:t>A beszélgető körben minden óvodapedagógus igen kommunikatívan nyilvánult meg</w:t>
      </w:r>
      <w:r>
        <w:rPr>
          <w:rFonts w:ascii="Times New Roman" w:eastAsia="Times New Roman" w:hAnsi="Times New Roman" w:cs="Times New Roman"/>
          <w:bCs/>
          <w:sz w:val="24"/>
          <w:szCs w:val="24"/>
        </w:rPr>
        <w:t>, szívesen hallgatták egy</w:t>
      </w:r>
      <w:r w:rsidRPr="00ED3038">
        <w:rPr>
          <w:rFonts w:ascii="Times New Roman" w:eastAsia="Times New Roman" w:hAnsi="Times New Roman" w:cs="Times New Roman"/>
          <w:bCs/>
          <w:sz w:val="24"/>
          <w:szCs w:val="24"/>
        </w:rPr>
        <w:t>más történeteit.</w:t>
      </w:r>
      <w:r>
        <w:rPr>
          <w:rFonts w:ascii="Times New Roman" w:eastAsia="Times New Roman" w:hAnsi="Times New Roman" w:cs="Times New Roman"/>
          <w:bCs/>
          <w:sz w:val="24"/>
          <w:szCs w:val="24"/>
        </w:rPr>
        <w:t xml:space="preserve"> </w:t>
      </w:r>
    </w:p>
    <w:p w:rsidR="0068318E" w:rsidRPr="00ED3038" w:rsidRDefault="0068318E" w:rsidP="0068318E">
      <w:pPr>
        <w:spacing w:line="36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rPr>
        <w:t xml:space="preserve">A </w:t>
      </w:r>
      <w:r w:rsidR="00E04C68">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pontyporontyok</w:t>
      </w:r>
      <w:r w:rsidR="00E04C68">
        <w:rPr>
          <w:rFonts w:ascii="Times New Roman" w:eastAsia="Times New Roman" w:hAnsi="Times New Roman" w:cs="Times New Roman"/>
          <w:bCs/>
          <w:sz w:val="24"/>
          <w:szCs w:val="24"/>
        </w:rPr>
        <w:t>”</w:t>
      </w:r>
      <w:r w:rsidR="00FC42D4">
        <w:rPr>
          <w:rFonts w:ascii="Times New Roman" w:eastAsia="Times New Roman" w:hAnsi="Times New Roman" w:cs="Times New Roman"/>
          <w:bCs/>
          <w:sz w:val="24"/>
          <w:szCs w:val="24"/>
        </w:rPr>
        <w:t xml:space="preserve"> dráma feldolgozását a Duna-</w:t>
      </w:r>
      <w:r>
        <w:rPr>
          <w:rFonts w:ascii="Times New Roman" w:eastAsia="Times New Roman" w:hAnsi="Times New Roman" w:cs="Times New Roman"/>
          <w:bCs/>
          <w:sz w:val="24"/>
          <w:szCs w:val="24"/>
        </w:rPr>
        <w:t>partra terveztük a csoporttal, amely jó lehetőségeket tartogatott volna, de sajnos az időjárás miatt ezt a lehetőséget nem tudtuk kihasználni, többszöri újratervezés után sem.</w:t>
      </w:r>
    </w:p>
    <w:p w:rsidR="0068318E" w:rsidRDefault="0068318E" w:rsidP="0068318E">
      <w:pPr>
        <w:spacing w:line="360" w:lineRule="auto"/>
        <w:jc w:val="both"/>
        <w:rPr>
          <w:rFonts w:ascii="Times New Roman" w:hAnsi="Times New Roman" w:cs="Times New Roman"/>
          <w:sz w:val="24"/>
          <w:szCs w:val="24"/>
        </w:rPr>
      </w:pPr>
      <w:r>
        <w:rPr>
          <w:rFonts w:ascii="Times New Roman" w:hAnsi="Times New Roman" w:cs="Times New Roman"/>
          <w:sz w:val="24"/>
          <w:szCs w:val="24"/>
        </w:rPr>
        <w:t>„Jó gyakorlatok” átadására a Mesem</w:t>
      </w:r>
      <w:r w:rsidR="00EF36E2">
        <w:rPr>
          <w:rFonts w:ascii="Times New Roman" w:hAnsi="Times New Roman" w:cs="Times New Roman"/>
          <w:sz w:val="24"/>
          <w:szCs w:val="24"/>
        </w:rPr>
        <w:t xml:space="preserve">anó tehetséggondozó műhely záró </w:t>
      </w:r>
      <w:r>
        <w:rPr>
          <w:rFonts w:ascii="Times New Roman" w:hAnsi="Times New Roman" w:cs="Times New Roman"/>
          <w:sz w:val="24"/>
          <w:szCs w:val="24"/>
        </w:rPr>
        <w:t>foglalkozását választottam. Az önismeret során az erősségeinkre helyeződött a hangsúly, ezért úgy gondoltam erre jó példát láthatunk egyrészt azzal kapcsolatban, hogy gyermekeinkbe</w:t>
      </w:r>
      <w:r w:rsidR="00FC42D4">
        <w:rPr>
          <w:rFonts w:ascii="Times New Roman" w:hAnsi="Times New Roman" w:cs="Times New Roman"/>
          <w:sz w:val="24"/>
          <w:szCs w:val="24"/>
        </w:rPr>
        <w:t>n</w:t>
      </w:r>
      <w:r>
        <w:rPr>
          <w:rFonts w:ascii="Times New Roman" w:hAnsi="Times New Roman" w:cs="Times New Roman"/>
          <w:sz w:val="24"/>
          <w:szCs w:val="24"/>
        </w:rPr>
        <w:t xml:space="preserve"> is erősítjük az erősségeiket, valamint találkozhattak óvodapedagógusaink gyakorlatban a drámapedagógiával. </w:t>
      </w:r>
    </w:p>
    <w:p w:rsidR="00FC42D4" w:rsidRDefault="0068318E" w:rsidP="0068318E">
      <w:pPr>
        <w:spacing w:line="360" w:lineRule="auto"/>
        <w:jc w:val="both"/>
        <w:rPr>
          <w:rFonts w:ascii="Times New Roman" w:hAnsi="Times New Roman" w:cs="Times New Roman"/>
          <w:sz w:val="24"/>
          <w:szCs w:val="24"/>
        </w:rPr>
      </w:pPr>
      <w:r>
        <w:rPr>
          <w:rFonts w:ascii="Times New Roman" w:hAnsi="Times New Roman" w:cs="Times New Roman"/>
          <w:sz w:val="24"/>
          <w:szCs w:val="24"/>
        </w:rPr>
        <w:t>Az idősebb kollégákban felvetődött, hogy a jövőben kevesebb alkotó kört tervezzünk, mert véleményük szerint neh</w:t>
      </w:r>
      <w:r w:rsidR="00FC42D4">
        <w:rPr>
          <w:rFonts w:ascii="Times New Roman" w:hAnsi="Times New Roman" w:cs="Times New Roman"/>
          <w:sz w:val="24"/>
          <w:szCs w:val="24"/>
        </w:rPr>
        <w:t>ezen megoldható a részvételük. E</w:t>
      </w:r>
      <w:r>
        <w:rPr>
          <w:rFonts w:ascii="Times New Roman" w:hAnsi="Times New Roman" w:cs="Times New Roman"/>
          <w:sz w:val="24"/>
          <w:szCs w:val="24"/>
        </w:rPr>
        <w:t xml:space="preserve">z bennem átgondolást igényel, hogy a felépített, egymáshoz kapcsolódó részeket, valamint a gyakorlati cselekvéseket, hogyan tudnám átalakítani. </w:t>
      </w:r>
    </w:p>
    <w:p w:rsidR="00FC42D4" w:rsidRDefault="0068318E" w:rsidP="0068318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Az alkotókör végén kérdésekkel segítettem az óvodapedagógusok önismereti belső munkáját, valamint ezekből én is választ kaptam arra, hogy milyen területek foglalkoztatják őket a továbbiakban. A válaszokból kitűnik, hogy a drámapedagógiából szeretnének még továbbra is gyakorlati jellegű tapasztalatokat, valamint az önismeret területén behatóbban ismerkedni a stresszel és annak kezelhetőségével. </w:t>
      </w:r>
    </w:p>
    <w:p w:rsidR="00FC42D4" w:rsidRDefault="00FC42D4" w:rsidP="0068318E">
      <w:pPr>
        <w:spacing w:line="360" w:lineRule="auto"/>
        <w:jc w:val="both"/>
        <w:rPr>
          <w:rFonts w:ascii="Times New Roman" w:hAnsi="Times New Roman" w:cs="Times New Roman"/>
          <w:sz w:val="24"/>
          <w:szCs w:val="24"/>
        </w:rPr>
      </w:pPr>
    </w:p>
    <w:p w:rsidR="0068318E" w:rsidRDefault="0068318E" w:rsidP="00FC42D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 továbbiakban, ezért a saját fejlődésembe is beépíteném a stressz kezelését, ezért beiratkoztam egy továbbképzésre ebben a témában.</w:t>
      </w:r>
    </w:p>
    <w:p w:rsidR="0068318E" w:rsidRDefault="0068318E" w:rsidP="00FC42D4">
      <w:pPr>
        <w:spacing w:after="0" w:line="360" w:lineRule="auto"/>
        <w:jc w:val="both"/>
        <w:rPr>
          <w:rFonts w:ascii="Times New Roman" w:hAnsi="Times New Roman" w:cs="Times New Roman"/>
          <w:sz w:val="24"/>
          <w:szCs w:val="24"/>
        </w:rPr>
      </w:pPr>
    </w:p>
    <w:p w:rsidR="00102D10" w:rsidRDefault="00102D10" w:rsidP="00102D10">
      <w:pPr>
        <w:spacing w:after="0" w:line="360" w:lineRule="auto"/>
        <w:jc w:val="both"/>
        <w:rPr>
          <w:rFonts w:ascii="Times New Roman" w:hAnsi="Times New Roman" w:cs="Times New Roman"/>
          <w:sz w:val="24"/>
          <w:szCs w:val="24"/>
        </w:rPr>
      </w:pPr>
    </w:p>
    <w:p w:rsidR="00102D10" w:rsidRPr="00F825AE" w:rsidRDefault="00102D10" w:rsidP="00102D10">
      <w:pPr>
        <w:spacing w:after="0" w:line="360" w:lineRule="auto"/>
        <w:jc w:val="both"/>
        <w:rPr>
          <w:rFonts w:ascii="Times New Roman" w:hAnsi="Times New Roman" w:cs="Times New Roman"/>
          <w:sz w:val="24"/>
          <w:szCs w:val="24"/>
        </w:rPr>
      </w:pPr>
    </w:p>
    <w:p w:rsidR="00102D10" w:rsidRDefault="00102D10" w:rsidP="00FC42D4">
      <w:pPr>
        <w:spacing w:after="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102D10" w:rsidRPr="009166D3" w:rsidRDefault="00102D10" w:rsidP="00FC42D4">
      <w:pPr>
        <w:spacing w:after="0"/>
        <w:ind w:left="5664"/>
        <w:rPr>
          <w:rFonts w:ascii="Times New Roman" w:hAnsi="Times New Roman" w:cs="Times New Roman"/>
          <w:sz w:val="24"/>
          <w:szCs w:val="24"/>
        </w:rPr>
      </w:pPr>
      <w:r>
        <w:rPr>
          <w:rFonts w:ascii="Times New Roman" w:hAnsi="Times New Roman" w:cs="Times New Roman"/>
          <w:sz w:val="24"/>
          <w:szCs w:val="24"/>
        </w:rPr>
        <w:t xml:space="preserve">      Kováts Henriett</w:t>
      </w:r>
    </w:p>
    <w:p w:rsidR="00102D10" w:rsidRDefault="00102D10" w:rsidP="00FC42D4">
      <w:pPr>
        <w:spacing w:after="0"/>
        <w:ind w:left="4248" w:firstLine="708"/>
        <w:rPr>
          <w:rFonts w:ascii="Times New Roman" w:hAnsi="Times New Roman" w:cs="Times New Roman"/>
          <w:sz w:val="24"/>
          <w:szCs w:val="24"/>
        </w:rPr>
      </w:pPr>
      <w:r>
        <w:rPr>
          <w:rFonts w:ascii="Times New Roman" w:hAnsi="Times New Roman" w:cs="Times New Roman"/>
          <w:sz w:val="24"/>
          <w:szCs w:val="24"/>
        </w:rPr>
        <w:t xml:space="preserve">    „Lánc, lánc” alkotó mese-dráma</w:t>
      </w:r>
    </w:p>
    <w:p w:rsidR="00102D10" w:rsidRDefault="00102D10" w:rsidP="00FC42D4">
      <w:pPr>
        <w:spacing w:after="0"/>
        <w:ind w:left="4956" w:firstLine="708"/>
        <w:rPr>
          <w:rFonts w:ascii="Times New Roman" w:hAnsi="Times New Roman" w:cs="Times New Roman"/>
          <w:sz w:val="24"/>
          <w:szCs w:val="24"/>
        </w:rPr>
      </w:pPr>
      <w:r>
        <w:rPr>
          <w:rFonts w:ascii="Times New Roman" w:hAnsi="Times New Roman" w:cs="Times New Roman"/>
          <w:sz w:val="24"/>
          <w:szCs w:val="24"/>
        </w:rPr>
        <w:t>munkaközösség vezetője</w:t>
      </w:r>
    </w:p>
    <w:p w:rsidR="00102D10" w:rsidRDefault="00102D10" w:rsidP="00B84202">
      <w:pPr>
        <w:spacing w:line="480" w:lineRule="auto"/>
        <w:rPr>
          <w:rFonts w:ascii="Times New Roman" w:hAnsi="Times New Roman" w:cs="Times New Roman"/>
          <w:sz w:val="24"/>
          <w:szCs w:val="24"/>
        </w:rPr>
      </w:pPr>
    </w:p>
    <w:p w:rsidR="001E5082" w:rsidRDefault="001E5082" w:rsidP="00B84202">
      <w:pPr>
        <w:spacing w:line="480" w:lineRule="auto"/>
        <w:rPr>
          <w:rFonts w:ascii="Times New Roman" w:hAnsi="Times New Roman" w:cs="Times New Roman"/>
          <w:sz w:val="24"/>
          <w:szCs w:val="24"/>
        </w:rPr>
      </w:pPr>
    </w:p>
    <w:p w:rsidR="00FC42D4" w:rsidRDefault="00FC42D4" w:rsidP="00B84202">
      <w:pPr>
        <w:spacing w:line="480" w:lineRule="auto"/>
        <w:rPr>
          <w:rFonts w:ascii="Times New Roman" w:hAnsi="Times New Roman" w:cs="Times New Roman"/>
          <w:sz w:val="24"/>
          <w:szCs w:val="24"/>
        </w:rPr>
        <w:sectPr w:rsidR="00FC42D4" w:rsidSect="00224970">
          <w:pgSz w:w="11906" w:h="16838"/>
          <w:pgMar w:top="1417" w:right="1417" w:bottom="1417" w:left="1417" w:header="708" w:footer="708" w:gutter="0"/>
          <w:cols w:space="708"/>
          <w:docGrid w:linePitch="360"/>
        </w:sectPr>
      </w:pPr>
    </w:p>
    <w:p w:rsidR="001E5082" w:rsidRDefault="001E5082" w:rsidP="00B84202">
      <w:pPr>
        <w:spacing w:line="480" w:lineRule="auto"/>
        <w:rPr>
          <w:rFonts w:ascii="Times New Roman" w:hAnsi="Times New Roman" w:cs="Times New Roman"/>
          <w:sz w:val="24"/>
          <w:szCs w:val="24"/>
        </w:rPr>
      </w:pPr>
    </w:p>
    <w:p w:rsidR="00F0752F" w:rsidRDefault="00F0752F" w:rsidP="00B84202">
      <w:pPr>
        <w:spacing w:line="480" w:lineRule="auto"/>
        <w:rPr>
          <w:rFonts w:ascii="Times New Roman" w:hAnsi="Times New Roman" w:cs="Times New Roman"/>
          <w:sz w:val="24"/>
          <w:szCs w:val="24"/>
        </w:rPr>
        <w:sectPr w:rsidR="00F0752F" w:rsidSect="003E2B69">
          <w:pgSz w:w="11906" w:h="16838"/>
          <w:pgMar w:top="1417" w:right="1417" w:bottom="1417" w:left="1417" w:header="708" w:footer="708" w:gutter="0"/>
          <w:cols w:space="708"/>
          <w:titlePg/>
          <w:docGrid w:linePitch="360"/>
        </w:sectPr>
      </w:pPr>
    </w:p>
    <w:p w:rsidR="00F0752F" w:rsidRDefault="00F0752F" w:rsidP="00B84202">
      <w:pPr>
        <w:spacing w:line="480" w:lineRule="auto"/>
        <w:rPr>
          <w:rFonts w:ascii="Times New Roman" w:hAnsi="Times New Roman" w:cs="Times New Roman"/>
          <w:sz w:val="24"/>
          <w:szCs w:val="24"/>
        </w:rPr>
      </w:pPr>
    </w:p>
    <w:p w:rsidR="001E5082" w:rsidRPr="00B53CD2" w:rsidRDefault="001E5082" w:rsidP="001E5082">
      <w:pPr>
        <w:spacing w:line="360" w:lineRule="auto"/>
        <w:jc w:val="center"/>
        <w:rPr>
          <w:rFonts w:ascii="Times New Roman" w:hAnsi="Times New Roman" w:cs="Times New Roman"/>
          <w:b/>
          <w:sz w:val="28"/>
          <w:szCs w:val="28"/>
        </w:rPr>
      </w:pPr>
      <w:r>
        <w:rPr>
          <w:rFonts w:ascii="Times New Roman" w:hAnsi="Times New Roman" w:cs="Times New Roman"/>
          <w:b/>
          <w:sz w:val="28"/>
          <w:szCs w:val="28"/>
        </w:rPr>
        <w:t>8. Sz. Melléklet</w:t>
      </w:r>
    </w:p>
    <w:p w:rsidR="001E5082" w:rsidRPr="00EA28B7" w:rsidRDefault="001E5082" w:rsidP="001E508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ELÉGEDETTSÉG MÉRÉSEK</w:t>
      </w:r>
    </w:p>
    <w:p w:rsidR="001E5082" w:rsidRDefault="001E5082" w:rsidP="00581123">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2022-2023.</w:t>
      </w:r>
      <w:r w:rsidR="00581123">
        <w:rPr>
          <w:rFonts w:ascii="Times New Roman" w:hAnsi="Times New Roman" w:cs="Times New Roman"/>
          <w:b/>
          <w:sz w:val="24"/>
          <w:szCs w:val="24"/>
        </w:rPr>
        <w:t xml:space="preserve"> nevelési év</w:t>
      </w:r>
    </w:p>
    <w:p w:rsidR="00581123" w:rsidRPr="00581123" w:rsidRDefault="00581123" w:rsidP="00581123">
      <w:pPr>
        <w:spacing w:after="0" w:line="360" w:lineRule="auto"/>
        <w:rPr>
          <w:rFonts w:ascii="Times New Roman" w:hAnsi="Times New Roman" w:cs="Times New Roman"/>
          <w:b/>
          <w:sz w:val="24"/>
          <w:szCs w:val="24"/>
        </w:rPr>
      </w:pPr>
    </w:p>
    <w:p w:rsidR="007D2F3F" w:rsidRPr="007D2F3F" w:rsidRDefault="007D2F3F" w:rsidP="007D2F3F">
      <w:pPr>
        <w:tabs>
          <w:tab w:val="left" w:pos="7088"/>
        </w:tabs>
        <w:spacing w:before="240" w:after="0"/>
        <w:jc w:val="center"/>
        <w:rPr>
          <w:rFonts w:ascii="Times New Roman" w:eastAsia="Times New Roman" w:hAnsi="Times New Roman" w:cs="Times New Roman"/>
          <w:b/>
          <w:sz w:val="24"/>
          <w:szCs w:val="32"/>
        </w:rPr>
      </w:pPr>
      <w:r w:rsidRPr="007D2F3F">
        <w:rPr>
          <w:rFonts w:ascii="Times New Roman" w:eastAsia="Times New Roman" w:hAnsi="Times New Roman" w:cs="Times New Roman"/>
          <w:b/>
          <w:sz w:val="24"/>
          <w:szCs w:val="32"/>
        </w:rPr>
        <w:t>GYERMEKI ELÉGEDETTSÉG MÉRÉSE</w:t>
      </w:r>
    </w:p>
    <w:p w:rsidR="007D2F3F" w:rsidRPr="007D2F3F" w:rsidRDefault="007D2F3F" w:rsidP="007D2F3F">
      <w:pPr>
        <w:spacing w:after="240" w:line="360" w:lineRule="auto"/>
        <w:jc w:val="center"/>
        <w:rPr>
          <w:rFonts w:ascii="Times New Roman" w:eastAsia="Times New Roman" w:hAnsi="Times New Roman" w:cs="Times New Roman"/>
          <w:b/>
          <w:sz w:val="28"/>
          <w:szCs w:val="32"/>
        </w:rPr>
      </w:pPr>
      <w:r w:rsidRPr="007D2F3F">
        <w:rPr>
          <w:rFonts w:ascii="Times New Roman" w:eastAsia="Times New Roman" w:hAnsi="Times New Roman" w:cs="Times New Roman"/>
          <w:b/>
          <w:sz w:val="24"/>
          <w:szCs w:val="32"/>
        </w:rPr>
        <w:t>2022-2023</w:t>
      </w:r>
    </w:p>
    <w:p w:rsidR="007D2F3F" w:rsidRP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Minden tagóvodánk azonos módon méri a gyermekek elégedettségét. Eltérés egy-két program-specifikus indikátor (pl. zenés mozgásos percek) esetében van.</w:t>
      </w:r>
    </w:p>
    <w:p w:rsidR="007D2F3F" w:rsidRPr="007D2F3F" w:rsidRDefault="007D2F3F" w:rsidP="007D2F3F">
      <w:pPr>
        <w:spacing w:after="0" w:line="360" w:lineRule="auto"/>
        <w:ind w:left="426"/>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Kiválóan megfelelt:</w:t>
      </w:r>
      <w:r w:rsidRPr="007D2F3F">
        <w:rPr>
          <w:rFonts w:ascii="Times New Roman" w:eastAsia="Times New Roman" w:hAnsi="Times New Roman" w:cs="Times New Roman"/>
          <w:sz w:val="24"/>
          <w:szCs w:val="24"/>
        </w:rPr>
        <w:tab/>
        <w:t>80%-100%</w:t>
      </w:r>
    </w:p>
    <w:p w:rsidR="007D2F3F" w:rsidRPr="007D2F3F" w:rsidRDefault="007D2F3F" w:rsidP="007D2F3F">
      <w:pPr>
        <w:spacing w:after="0" w:line="360" w:lineRule="auto"/>
        <w:ind w:left="426"/>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Megfelelt:</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60%-79%</w:t>
      </w:r>
    </w:p>
    <w:p w:rsidR="007D2F3F" w:rsidRPr="007D2F3F" w:rsidRDefault="007D2F3F" w:rsidP="007D2F3F">
      <w:pPr>
        <w:spacing w:after="0" w:line="360" w:lineRule="auto"/>
        <w:ind w:left="426"/>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Kevéssé felelt meg:</w:t>
      </w:r>
      <w:r w:rsidRPr="007D2F3F">
        <w:rPr>
          <w:rFonts w:ascii="Times New Roman" w:eastAsia="Times New Roman" w:hAnsi="Times New Roman" w:cs="Times New Roman"/>
          <w:sz w:val="24"/>
          <w:szCs w:val="24"/>
        </w:rPr>
        <w:tab/>
        <w:t>30%-59%</w:t>
      </w:r>
    </w:p>
    <w:p w:rsidR="007D2F3F" w:rsidRPr="007D2F3F" w:rsidRDefault="007D2F3F" w:rsidP="007D2F3F">
      <w:pPr>
        <w:spacing w:after="240" w:line="360" w:lineRule="auto"/>
        <w:ind w:left="426"/>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Nem felelt meg:</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30% alatt</w:t>
      </w:r>
    </w:p>
    <w:p w:rsidR="007D2F3F" w:rsidRDefault="007D2F3F"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Az óvodai csoportok a „nem felelt meg”, illetve a „kevéssé felelt meg” kategóriába eső területekre intézkedési terveket dolgoznak ki.</w:t>
      </w:r>
    </w:p>
    <w:p w:rsidR="00581123" w:rsidRPr="007D2F3F" w:rsidRDefault="00581123" w:rsidP="007D2F3F">
      <w:pPr>
        <w:spacing w:after="240" w:line="360" w:lineRule="auto"/>
        <w:jc w:val="both"/>
        <w:rPr>
          <w:rFonts w:ascii="Times New Roman" w:eastAsia="Times New Roman" w:hAnsi="Times New Roman" w:cs="Times New Roman"/>
          <w:sz w:val="24"/>
          <w:szCs w:val="24"/>
        </w:rPr>
      </w:pPr>
    </w:p>
    <w:p w:rsidR="007D2F3F" w:rsidRDefault="007D2F3F" w:rsidP="007D2F3F">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ALAGI TAGÓVODA 93%</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az előző méréshez képest növekedett (90%→93%).</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asztali játék</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581123" w:rsidRPr="007D2F3F" w:rsidRDefault="00581123" w:rsidP="00581123">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játék az udvaron</w:t>
      </w:r>
      <w:r w:rsidRPr="007D2F3F">
        <w:rPr>
          <w:rFonts w:ascii="Times New Roman" w:eastAsia="Times New Roman" w:hAnsi="Times New Roman" w:cs="Times New Roman"/>
          <w:sz w:val="24"/>
          <w:szCs w:val="24"/>
        </w:rPr>
        <w:tab/>
        <w:t>100%.</w:t>
      </w:r>
    </w:p>
    <w:p w:rsidR="00581123"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w:t>
      </w:r>
      <w:r>
        <w:rPr>
          <w:rFonts w:ascii="Times New Roman" w:eastAsia="Times New Roman" w:hAnsi="Times New Roman" w:cs="Times New Roman"/>
          <w:sz w:val="24"/>
          <w:szCs w:val="24"/>
        </w:rPr>
        <w:t>et intézményi szinten nincs.</w:t>
      </w: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Default="00581123" w:rsidP="00581123">
      <w:pPr>
        <w:spacing w:after="0" w:line="360" w:lineRule="auto"/>
        <w:jc w:val="both"/>
        <w:rPr>
          <w:rFonts w:ascii="Times New Roman" w:eastAsia="Times New Roman" w:hAnsi="Times New Roman" w:cs="Times New Roman"/>
          <w:sz w:val="24"/>
          <w:szCs w:val="24"/>
        </w:rPr>
      </w:pPr>
    </w:p>
    <w:p w:rsidR="00581123" w:rsidRPr="00581123" w:rsidRDefault="00581123" w:rsidP="00581123">
      <w:pPr>
        <w:spacing w:after="0" w:line="360" w:lineRule="auto"/>
        <w:jc w:val="both"/>
        <w:rPr>
          <w:rFonts w:ascii="Times New Roman" w:eastAsia="Times New Roman" w:hAnsi="Times New Roman" w:cs="Times New Roman"/>
          <w:sz w:val="24"/>
          <w:szCs w:val="24"/>
        </w:rPr>
      </w:pPr>
    </w:p>
    <w:p w:rsidR="007D2F3F" w:rsidRPr="007D2F3F" w:rsidRDefault="007D2F3F" w:rsidP="007D2F3F">
      <w:pPr>
        <w:spacing w:after="120" w:line="360" w:lineRule="auto"/>
        <w:jc w:val="both"/>
        <w:rPr>
          <w:rFonts w:ascii="Times New Roman" w:eastAsia="Times New Roman" w:hAnsi="Times New Roman" w:cs="Times New Roman"/>
          <w:b/>
          <w:sz w:val="24"/>
          <w:szCs w:val="24"/>
          <w:u w:val="single"/>
        </w:rPr>
      </w:pPr>
      <w:r w:rsidRPr="007D2F3F">
        <w:rPr>
          <w:rFonts w:ascii="Times New Roman" w:eastAsia="Times New Roman" w:hAnsi="Times New Roman" w:cs="Times New Roman"/>
          <w:noProof/>
          <w:sz w:val="24"/>
          <w:szCs w:val="24"/>
        </w:rPr>
        <w:drawing>
          <wp:inline distT="0" distB="0" distL="0" distR="0" wp14:anchorId="2DB5A900" wp14:editId="2D211ED9">
            <wp:extent cx="5760720" cy="3600000"/>
            <wp:effectExtent l="0" t="0" r="11430" b="19685"/>
            <wp:docPr id="107" name="Diagram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D2F3F" w:rsidRPr="007D2F3F" w:rsidRDefault="007D2F3F" w:rsidP="007D2F3F">
      <w:pPr>
        <w:spacing w:after="240" w:line="360" w:lineRule="auto"/>
        <w:jc w:val="both"/>
        <w:rPr>
          <w:rFonts w:ascii="Times New Roman" w:eastAsia="Times New Roman" w:hAnsi="Times New Roman" w:cs="Times New Roman"/>
          <w:b/>
          <w:sz w:val="24"/>
          <w:szCs w:val="24"/>
          <w:u w:val="single"/>
        </w:rPr>
      </w:pPr>
      <w:r w:rsidRPr="007D2F3F">
        <w:rPr>
          <w:rFonts w:ascii="Times New Roman" w:eastAsia="Times New Roman" w:hAnsi="Times New Roman" w:cs="Times New Roman"/>
          <w:noProof/>
          <w:sz w:val="24"/>
          <w:szCs w:val="24"/>
        </w:rPr>
        <w:drawing>
          <wp:inline distT="0" distB="0" distL="0" distR="0" wp14:anchorId="6AA926FF" wp14:editId="7649FF5E">
            <wp:extent cx="5760720" cy="3599260"/>
            <wp:effectExtent l="0" t="0" r="11430" b="20320"/>
            <wp:docPr id="108" name="Diagram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egyik csoportban sincs.</w:t>
      </w:r>
    </w:p>
    <w:p w:rsidR="007D2F3F" w:rsidRPr="007D2F3F" w:rsidRDefault="007D2F3F" w:rsidP="00581123">
      <w:pPr>
        <w:spacing w:after="0" w:line="360" w:lineRule="auto"/>
        <w:jc w:val="both"/>
        <w:rPr>
          <w:rFonts w:ascii="Times New Roman" w:eastAsia="Times New Roman" w:hAnsi="Times New Roman" w:cs="Times New Roman"/>
          <w:sz w:val="24"/>
          <w:szCs w:val="24"/>
        </w:rPr>
      </w:pPr>
    </w:p>
    <w:p w:rsidR="007D2F3F" w:rsidRPr="007D2F3F" w:rsidRDefault="007D2F3F" w:rsidP="000537FA">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ARANYALMA TAGÓVODA 92%</w:t>
      </w:r>
    </w:p>
    <w:p w:rsidR="007D2F3F" w:rsidRPr="007D2F3F" w:rsidRDefault="000537FA" w:rsidP="007D2F3F">
      <w:pPr>
        <w:spacing w:after="240" w:line="360" w:lineRule="auto"/>
        <w:rPr>
          <w:rFonts w:ascii="Times New Roman" w:eastAsia="Times New Roman" w:hAnsi="Times New Roman" w:cs="Times New Roman"/>
          <w:sz w:val="24"/>
          <w:szCs w:val="24"/>
        </w:rPr>
      </w:pPr>
      <w:r>
        <w:rPr>
          <w:noProof/>
        </w:rPr>
        <w:drawing>
          <wp:inline distT="0" distB="0" distL="0" distR="0" wp14:anchorId="1BCEBA7E" wp14:editId="64D529F2">
            <wp:extent cx="5760720" cy="3600000"/>
            <wp:effectExtent l="0" t="0" r="11430" b="19685"/>
            <wp:docPr id="82" name="Diagram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az előző méréshez képest csökkent (98%→92%).</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ábrázoló tevékenység 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mozgásos játék</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mesehallgatás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környezeti nevelés</w:t>
      </w:r>
      <w:r w:rsidRPr="007D2F3F">
        <w:rPr>
          <w:rFonts w:ascii="Times New Roman" w:eastAsia="Times New Roman" w:hAnsi="Times New Roman" w:cs="Times New Roman"/>
          <w:sz w:val="24"/>
          <w:szCs w:val="24"/>
        </w:rPr>
        <w:tab/>
        <w:t>100%</w:t>
      </w:r>
    </w:p>
    <w:p w:rsid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egyik csoportban sincs.</w:t>
      </w: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Pr="007D2F3F" w:rsidRDefault="00581123" w:rsidP="00581123">
      <w:pPr>
        <w:spacing w:after="0" w:line="240" w:lineRule="auto"/>
        <w:jc w:val="both"/>
        <w:rPr>
          <w:rFonts w:ascii="Times New Roman" w:eastAsia="Times New Roman" w:hAnsi="Times New Roman" w:cs="Times New Roman"/>
          <w:sz w:val="24"/>
          <w:szCs w:val="24"/>
        </w:rPr>
      </w:pPr>
    </w:p>
    <w:p w:rsidR="007D2F3F" w:rsidRPr="007D2F3F" w:rsidRDefault="000537FA" w:rsidP="00581123">
      <w:pPr>
        <w:spacing w:after="0" w:line="360" w:lineRule="auto"/>
        <w:jc w:val="both"/>
        <w:rPr>
          <w:rFonts w:ascii="Times New Roman" w:eastAsia="Times New Roman" w:hAnsi="Times New Roman" w:cs="Times New Roman"/>
          <w:sz w:val="24"/>
          <w:szCs w:val="24"/>
        </w:rPr>
      </w:pPr>
      <w:r>
        <w:rPr>
          <w:noProof/>
        </w:rPr>
        <w:drawing>
          <wp:inline distT="0" distB="0" distL="0" distR="0" wp14:anchorId="60DD5A60" wp14:editId="26E11095">
            <wp:extent cx="5760720" cy="3599180"/>
            <wp:effectExtent l="0" t="0" r="11430" b="20320"/>
            <wp:docPr id="81" name="Diagram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D2F3F" w:rsidRPr="007D2F3F" w:rsidRDefault="007D2F3F" w:rsidP="007D2F3F">
      <w:pPr>
        <w:spacing w:after="240" w:line="360" w:lineRule="auto"/>
        <w:jc w:val="both"/>
        <w:rPr>
          <w:rFonts w:ascii="Times New Roman" w:eastAsia="Times New Roman" w:hAnsi="Times New Roman" w:cs="Times New Roman"/>
          <w:sz w:val="24"/>
          <w:szCs w:val="24"/>
        </w:rPr>
      </w:pPr>
    </w:p>
    <w:p w:rsidR="007D2F3F" w:rsidRPr="007D2F3F" w:rsidRDefault="007D2F3F" w:rsidP="007D2F3F">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ESZTERLÁNC ÓVODA 93%</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Az Eszterlánc Óvoda elégedettségi mutatója az előző méréssel majdnem egyező (94</w:t>
      </w:r>
      <w:r w:rsidRPr="007D2F3F">
        <w:rPr>
          <w:rFonts w:ascii="Times New Roman" w:eastAsia="Times New Roman" w:hAnsi="Times New Roman" w:cs="Times New Roman"/>
          <w:sz w:val="24"/>
          <w:szCs w:val="24"/>
        </w:rPr>
        <w:sym w:font="Symbol" w:char="F0AE"/>
      </w:r>
      <w:r w:rsidRPr="007D2F3F">
        <w:rPr>
          <w:rFonts w:ascii="Times New Roman" w:eastAsia="Times New Roman" w:hAnsi="Times New Roman" w:cs="Times New Roman"/>
          <w:sz w:val="24"/>
          <w:szCs w:val="24"/>
        </w:rPr>
        <w:t>93%).</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környezeti nevelés</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étkezés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Csiga csoport:</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szerepjátékok – 57%</w:t>
      </w:r>
    </w:p>
    <w:p w:rsidR="00581123" w:rsidRPr="007D2F3F" w:rsidRDefault="00581123" w:rsidP="00581123">
      <w:pPr>
        <w:spacing w:after="0" w:line="360" w:lineRule="auto"/>
        <w:ind w:left="1416"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pihenés - 57%</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Nyuszi csoport:</w:t>
      </w:r>
      <w:r w:rsidRPr="007D2F3F">
        <w:rPr>
          <w:rFonts w:ascii="Times New Roman" w:eastAsia="Times New Roman" w:hAnsi="Times New Roman" w:cs="Times New Roman"/>
          <w:sz w:val="24"/>
          <w:szCs w:val="24"/>
        </w:rPr>
        <w:tab/>
        <w:t>pihenés – 43%</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Egérke csoport:</w:t>
      </w:r>
      <w:r w:rsidRPr="007D2F3F">
        <w:rPr>
          <w:rFonts w:ascii="Times New Roman" w:eastAsia="Times New Roman" w:hAnsi="Times New Roman" w:cs="Times New Roman"/>
          <w:sz w:val="24"/>
          <w:szCs w:val="24"/>
        </w:rPr>
        <w:tab/>
        <w:t>szerepjátékok – 50%</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Cica csoport:</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szerepjátékok – 25%</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ábrázoló tevékenység – 50%.</w:t>
      </w:r>
    </w:p>
    <w:p w:rsidR="00581123" w:rsidRDefault="00581123" w:rsidP="007D2F3F">
      <w:pPr>
        <w:spacing w:after="0" w:line="360" w:lineRule="auto"/>
        <w:jc w:val="both"/>
        <w:rPr>
          <w:rFonts w:ascii="Times New Roman" w:eastAsia="Times New Roman" w:hAnsi="Times New Roman" w:cs="Times New Roman"/>
          <w:sz w:val="24"/>
          <w:szCs w:val="24"/>
        </w:rPr>
      </w:pPr>
    </w:p>
    <w:p w:rsidR="00581123" w:rsidRPr="007D2F3F" w:rsidRDefault="00581123" w:rsidP="007D2F3F">
      <w:pPr>
        <w:spacing w:after="0" w:line="360" w:lineRule="auto"/>
        <w:jc w:val="both"/>
        <w:rPr>
          <w:rFonts w:ascii="Times New Roman" w:eastAsia="Times New Roman" w:hAnsi="Times New Roman" w:cs="Times New Roman"/>
          <w:sz w:val="24"/>
          <w:szCs w:val="24"/>
        </w:rPr>
      </w:pPr>
    </w:p>
    <w:p w:rsidR="007D2F3F" w:rsidRDefault="0059797E" w:rsidP="007D2F3F">
      <w:pPr>
        <w:spacing w:after="240" w:line="360" w:lineRule="auto"/>
        <w:ind w:right="-567"/>
        <w:rPr>
          <w:rFonts w:ascii="Times New Roman" w:eastAsia="Times New Roman" w:hAnsi="Times New Roman" w:cs="Times New Roman"/>
          <w:sz w:val="24"/>
          <w:szCs w:val="24"/>
        </w:rPr>
      </w:pPr>
      <w:r>
        <w:rPr>
          <w:noProof/>
        </w:rPr>
        <w:drawing>
          <wp:inline distT="0" distB="0" distL="0" distR="0" wp14:anchorId="501B6E82" wp14:editId="476B515C">
            <wp:extent cx="5760720" cy="3539490"/>
            <wp:effectExtent l="0" t="0" r="11430" b="22860"/>
            <wp:docPr id="2"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702AD" w:rsidRPr="007D2F3F" w:rsidRDefault="009702AD" w:rsidP="007D2F3F">
      <w:pPr>
        <w:spacing w:after="240" w:line="360" w:lineRule="auto"/>
        <w:ind w:right="-567"/>
        <w:rPr>
          <w:rFonts w:ascii="Times New Roman" w:eastAsia="Times New Roman" w:hAnsi="Times New Roman" w:cs="Times New Roman"/>
          <w:sz w:val="24"/>
          <w:szCs w:val="24"/>
        </w:rPr>
      </w:pPr>
    </w:p>
    <w:p w:rsidR="007D2F3F" w:rsidRPr="007D2F3F" w:rsidRDefault="0059797E" w:rsidP="007D2F3F">
      <w:pPr>
        <w:spacing w:after="240" w:line="360" w:lineRule="auto"/>
        <w:ind w:right="-567"/>
        <w:rPr>
          <w:rFonts w:ascii="Times New Roman" w:eastAsia="Times New Roman" w:hAnsi="Times New Roman" w:cs="Times New Roman"/>
          <w:sz w:val="24"/>
          <w:szCs w:val="24"/>
        </w:rPr>
      </w:pPr>
      <w:r>
        <w:rPr>
          <w:noProof/>
        </w:rPr>
        <w:drawing>
          <wp:inline distT="0" distB="0" distL="0" distR="0" wp14:anchorId="1CC07442" wp14:editId="1E38D0CF">
            <wp:extent cx="5760720" cy="3599180"/>
            <wp:effectExtent l="0" t="0" r="11430" b="20320"/>
            <wp:docPr id="8"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81123" w:rsidRPr="007D2F3F" w:rsidRDefault="00581123" w:rsidP="00581123">
      <w:pPr>
        <w:spacing w:after="0" w:line="360" w:lineRule="auto"/>
        <w:jc w:val="both"/>
        <w:rPr>
          <w:rFonts w:ascii="Times New Roman" w:eastAsia="Times New Roman" w:hAnsi="Times New Roman" w:cs="Times New Roman"/>
          <w:sz w:val="24"/>
          <w:szCs w:val="24"/>
        </w:rPr>
      </w:pPr>
    </w:p>
    <w:p w:rsidR="007D2F3F" w:rsidRPr="007D2F3F" w:rsidRDefault="007D2F3F" w:rsidP="007D2F3F">
      <w:pPr>
        <w:spacing w:after="24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GYÖNGYHARMAT TAGÓVODA 93%</w:t>
      </w:r>
    </w:p>
    <w:p w:rsidR="007D2F3F" w:rsidRPr="007D2F3F" w:rsidRDefault="007D2F3F" w:rsidP="007D2F3F">
      <w:pPr>
        <w:spacing w:after="240" w:line="360" w:lineRule="auto"/>
        <w:ind w:right="-709"/>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184821C5" wp14:editId="22443093">
            <wp:extent cx="5760720" cy="3848034"/>
            <wp:effectExtent l="0" t="0" r="0" b="635"/>
            <wp:docPr id="113" name="Diagram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az előző méréssel egyező (93%→93%).</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környezeti nevelés</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kirándulás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mérése során minden csoport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Tulipán csoport:</w:t>
      </w:r>
      <w:r w:rsidRPr="007D2F3F">
        <w:rPr>
          <w:rFonts w:ascii="Times New Roman" w:eastAsia="Times New Roman" w:hAnsi="Times New Roman" w:cs="Times New Roman"/>
          <w:sz w:val="24"/>
          <w:szCs w:val="24"/>
        </w:rPr>
        <w:tab/>
        <w:t>szerepjátékok</w:t>
      </w:r>
      <w:r w:rsidRPr="007D2F3F">
        <w:rPr>
          <w:rFonts w:ascii="Times New Roman" w:eastAsia="Times New Roman" w:hAnsi="Times New Roman" w:cs="Times New Roman"/>
          <w:sz w:val="24"/>
          <w:szCs w:val="24"/>
        </w:rPr>
        <w:tab/>
        <w:t>50%</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pihenés</w:t>
      </w:r>
      <w:r w:rsidRPr="007D2F3F">
        <w:rPr>
          <w:rFonts w:ascii="Times New Roman" w:eastAsia="Times New Roman" w:hAnsi="Times New Roman" w:cs="Times New Roman"/>
          <w:sz w:val="24"/>
          <w:szCs w:val="24"/>
        </w:rPr>
        <w:tab/>
        <w:t>50%.</w:t>
      </w: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Default="00581123" w:rsidP="007D2F3F">
      <w:pPr>
        <w:spacing w:after="240" w:line="360" w:lineRule="auto"/>
        <w:jc w:val="both"/>
        <w:rPr>
          <w:rFonts w:ascii="Times New Roman" w:eastAsia="Times New Roman" w:hAnsi="Times New Roman" w:cs="Times New Roman"/>
          <w:sz w:val="24"/>
          <w:szCs w:val="24"/>
        </w:rPr>
      </w:pPr>
    </w:p>
    <w:p w:rsidR="00581123" w:rsidRPr="007D2F3F" w:rsidRDefault="00581123" w:rsidP="00581123">
      <w:pPr>
        <w:spacing w:after="0" w:line="360" w:lineRule="auto"/>
        <w:jc w:val="both"/>
        <w:rPr>
          <w:rFonts w:ascii="Times New Roman" w:eastAsia="Times New Roman" w:hAnsi="Times New Roman" w:cs="Times New Roman"/>
          <w:sz w:val="24"/>
          <w:szCs w:val="24"/>
        </w:rPr>
      </w:pPr>
    </w:p>
    <w:p w:rsidR="007D2F3F" w:rsidRPr="007D2F3F" w:rsidRDefault="007D2F3F"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57477A73" wp14:editId="6C316478">
            <wp:extent cx="5760720" cy="3599260"/>
            <wp:effectExtent l="0" t="0" r="0" b="1270"/>
            <wp:docPr id="114" name="Diagram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D2F3F" w:rsidRPr="007D2F3F" w:rsidRDefault="007D2F3F" w:rsidP="007D2F3F">
      <w:pPr>
        <w:spacing w:after="240" w:line="360" w:lineRule="auto"/>
        <w:jc w:val="both"/>
        <w:rPr>
          <w:rFonts w:ascii="Times New Roman" w:eastAsia="Times New Roman" w:hAnsi="Times New Roman" w:cs="Times New Roman"/>
          <w:sz w:val="24"/>
          <w:szCs w:val="24"/>
        </w:rPr>
      </w:pPr>
    </w:p>
    <w:p w:rsidR="007D2F3F" w:rsidRPr="007D2F3F" w:rsidRDefault="007D2F3F" w:rsidP="007D2F3F">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JÁTSZÓHÁZ TAGÓVODA 92%</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Az eredmény az előző méréshez képest csökkent (95%→92%).</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 szőnyegen</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7D2F3F" w:rsidRPr="007D2F3F"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 xml:space="preserve">A gyermeki elégedettség minden csoportban kiválóan megfelelt. </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w:t>
      </w:r>
    </w:p>
    <w:p w:rsidR="00581123" w:rsidRPr="007D2F3F" w:rsidRDefault="00581123"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Autó csoport:</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spontán szerepjátékok</w:t>
      </w:r>
      <w:r w:rsidRPr="007D2F3F">
        <w:rPr>
          <w:rFonts w:ascii="Times New Roman" w:eastAsia="Times New Roman" w:hAnsi="Times New Roman" w:cs="Times New Roman"/>
          <w:sz w:val="24"/>
          <w:szCs w:val="24"/>
        </w:rPr>
        <w:tab/>
        <w:t>43%</w:t>
      </w:r>
    </w:p>
    <w:p w:rsidR="00581123" w:rsidRPr="007D2F3F" w:rsidRDefault="00581123"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zenélés, énekes játék</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57%</w:t>
      </w:r>
    </w:p>
    <w:p w:rsidR="00581123" w:rsidRPr="007D2F3F" w:rsidRDefault="00581123"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Búgócsiga csoport:</w:t>
      </w:r>
      <w:r w:rsidRPr="007D2F3F">
        <w:rPr>
          <w:rFonts w:ascii="Times New Roman" w:eastAsia="Times New Roman" w:hAnsi="Times New Roman" w:cs="Times New Roman"/>
          <w:sz w:val="24"/>
          <w:szCs w:val="24"/>
        </w:rPr>
        <w:tab/>
        <w:t>pihenés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43%</w:t>
      </w:r>
    </w:p>
    <w:p w:rsidR="00581123" w:rsidRPr="007D2F3F" w:rsidRDefault="00581123"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Dominó csoport:</w:t>
      </w:r>
      <w:r w:rsidRPr="007D2F3F">
        <w:rPr>
          <w:rFonts w:ascii="Times New Roman" w:eastAsia="Times New Roman" w:hAnsi="Times New Roman" w:cs="Times New Roman"/>
          <w:sz w:val="24"/>
          <w:szCs w:val="24"/>
        </w:rPr>
        <w:tab/>
        <w:t>spontán szerepjátékok</w:t>
      </w:r>
      <w:r w:rsidRPr="007D2F3F">
        <w:rPr>
          <w:rFonts w:ascii="Times New Roman" w:eastAsia="Times New Roman" w:hAnsi="Times New Roman" w:cs="Times New Roman"/>
          <w:sz w:val="24"/>
          <w:szCs w:val="24"/>
        </w:rPr>
        <w:tab/>
        <w:t>50%</w:t>
      </w:r>
    </w:p>
    <w:p w:rsidR="00581123" w:rsidRPr="007D2F3F" w:rsidRDefault="00581123"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környezeti nevelés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50%.</w:t>
      </w:r>
    </w:p>
    <w:p w:rsidR="00581123" w:rsidRPr="007D2F3F" w:rsidRDefault="00581123" w:rsidP="00581123">
      <w:pPr>
        <w:spacing w:after="240" w:line="360" w:lineRule="auto"/>
        <w:jc w:val="both"/>
        <w:rPr>
          <w:rFonts w:ascii="Times New Roman" w:eastAsia="Times New Roman" w:hAnsi="Times New Roman" w:cs="Times New Roman"/>
          <w:sz w:val="24"/>
          <w:szCs w:val="24"/>
        </w:rPr>
      </w:pPr>
    </w:p>
    <w:p w:rsidR="007D2F3F" w:rsidRDefault="007D2F3F" w:rsidP="007D2F3F">
      <w:pPr>
        <w:spacing w:after="120" w:line="360" w:lineRule="auto"/>
        <w:jc w:val="both"/>
        <w:rPr>
          <w:rFonts w:ascii="Times New Roman" w:eastAsia="Times New Roman" w:hAnsi="Times New Roman" w:cs="Times New Roman"/>
          <w:b/>
          <w:sz w:val="24"/>
          <w:szCs w:val="24"/>
        </w:rPr>
      </w:pPr>
    </w:p>
    <w:p w:rsidR="00581123" w:rsidRPr="007D2F3F" w:rsidRDefault="00581123" w:rsidP="00581123">
      <w:pPr>
        <w:spacing w:after="0" w:line="360" w:lineRule="auto"/>
        <w:jc w:val="both"/>
        <w:rPr>
          <w:rFonts w:ascii="Times New Roman" w:eastAsia="Times New Roman" w:hAnsi="Times New Roman" w:cs="Times New Roman"/>
          <w:b/>
          <w:sz w:val="24"/>
          <w:szCs w:val="24"/>
        </w:rPr>
      </w:pPr>
    </w:p>
    <w:p w:rsidR="007D2F3F" w:rsidRDefault="007D2F3F" w:rsidP="007D2F3F">
      <w:pPr>
        <w:spacing w:after="24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6A090303" wp14:editId="76C570BD">
            <wp:extent cx="5760720" cy="3600000"/>
            <wp:effectExtent l="0" t="0" r="11430" b="19685"/>
            <wp:docPr id="115" name="Diagram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702AD" w:rsidRPr="007D2F3F" w:rsidRDefault="009702AD" w:rsidP="007D2F3F">
      <w:pPr>
        <w:spacing w:after="240" w:line="360" w:lineRule="auto"/>
        <w:rPr>
          <w:rFonts w:ascii="Times New Roman" w:eastAsia="Times New Roman" w:hAnsi="Times New Roman" w:cs="Times New Roman"/>
          <w:sz w:val="24"/>
          <w:szCs w:val="24"/>
        </w:rPr>
      </w:pPr>
    </w:p>
    <w:p w:rsidR="007D2F3F" w:rsidRP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0F82FD05" wp14:editId="2F31741F">
            <wp:extent cx="5760720" cy="3600000"/>
            <wp:effectExtent l="0" t="0" r="11430" b="19685"/>
            <wp:docPr id="116" name="Diagram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81123" w:rsidRDefault="00581123" w:rsidP="00581123">
      <w:pPr>
        <w:spacing w:after="0" w:line="360" w:lineRule="auto"/>
        <w:jc w:val="both"/>
        <w:rPr>
          <w:rFonts w:ascii="Times New Roman" w:eastAsia="Times New Roman" w:hAnsi="Times New Roman" w:cs="Times New Roman"/>
          <w:b/>
          <w:sz w:val="24"/>
          <w:szCs w:val="24"/>
        </w:rPr>
      </w:pPr>
    </w:p>
    <w:p w:rsidR="007D2F3F" w:rsidRPr="007D2F3F" w:rsidRDefault="007D2F3F" w:rsidP="007D2F3F">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KEREKERDŐ TAGÓVODA 95%</w:t>
      </w:r>
    </w:p>
    <w:p w:rsidR="007D2F3F" w:rsidRP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174091CC" wp14:editId="2325EBFE">
            <wp:extent cx="5760720" cy="3600000"/>
            <wp:effectExtent l="0" t="0" r="11430" b="19685"/>
            <wp:docPr id="117" name="Diagram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az előző méréshez képest kissé emelkedett (96%→95%).</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ábrázoló tevékenység</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mesehallgatás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környezeti nevelés</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énekes játék</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étkezés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Pr="007D2F3F"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nincs.</w:t>
      </w:r>
    </w:p>
    <w:p w:rsidR="007D2F3F" w:rsidRDefault="007D2F3F" w:rsidP="007D2F3F">
      <w:pPr>
        <w:spacing w:after="0" w:line="360" w:lineRule="auto"/>
        <w:jc w:val="both"/>
        <w:rPr>
          <w:rFonts w:ascii="Times New Roman" w:eastAsia="Times New Roman" w:hAnsi="Times New Roman" w:cs="Times New Roman"/>
          <w:sz w:val="24"/>
          <w:szCs w:val="24"/>
        </w:rPr>
      </w:pPr>
    </w:p>
    <w:p w:rsidR="00581123" w:rsidRDefault="00581123" w:rsidP="007D2F3F">
      <w:pPr>
        <w:spacing w:after="0" w:line="360" w:lineRule="auto"/>
        <w:jc w:val="both"/>
        <w:rPr>
          <w:rFonts w:ascii="Times New Roman" w:eastAsia="Times New Roman" w:hAnsi="Times New Roman" w:cs="Times New Roman"/>
          <w:sz w:val="24"/>
          <w:szCs w:val="24"/>
        </w:rPr>
      </w:pPr>
    </w:p>
    <w:p w:rsidR="00581123" w:rsidRDefault="00581123" w:rsidP="007D2F3F">
      <w:pPr>
        <w:spacing w:after="0" w:line="360" w:lineRule="auto"/>
        <w:jc w:val="both"/>
        <w:rPr>
          <w:rFonts w:ascii="Times New Roman" w:eastAsia="Times New Roman" w:hAnsi="Times New Roman" w:cs="Times New Roman"/>
          <w:sz w:val="24"/>
          <w:szCs w:val="24"/>
        </w:rPr>
      </w:pPr>
    </w:p>
    <w:p w:rsidR="00581123" w:rsidRDefault="00581123" w:rsidP="007D2F3F">
      <w:pPr>
        <w:spacing w:after="0" w:line="360" w:lineRule="auto"/>
        <w:jc w:val="both"/>
        <w:rPr>
          <w:rFonts w:ascii="Times New Roman" w:eastAsia="Times New Roman" w:hAnsi="Times New Roman" w:cs="Times New Roman"/>
          <w:sz w:val="24"/>
          <w:szCs w:val="24"/>
        </w:rPr>
      </w:pPr>
    </w:p>
    <w:p w:rsidR="009702AD" w:rsidRPr="007D2F3F" w:rsidRDefault="009702AD" w:rsidP="007D2F3F">
      <w:pPr>
        <w:spacing w:after="0" w:line="360" w:lineRule="auto"/>
        <w:jc w:val="both"/>
        <w:rPr>
          <w:rFonts w:ascii="Times New Roman" w:eastAsia="Times New Roman" w:hAnsi="Times New Roman" w:cs="Times New Roman"/>
          <w:sz w:val="24"/>
          <w:szCs w:val="24"/>
        </w:rPr>
      </w:pP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00DB418D" wp14:editId="766E5C44">
            <wp:extent cx="5760720" cy="3599260"/>
            <wp:effectExtent l="0" t="0" r="0" b="1270"/>
            <wp:docPr id="118" name="Diagram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D2F3F" w:rsidRPr="007D2F3F" w:rsidRDefault="007D2F3F" w:rsidP="007D2F3F">
      <w:pPr>
        <w:spacing w:after="240" w:line="360" w:lineRule="auto"/>
        <w:jc w:val="both"/>
        <w:rPr>
          <w:rFonts w:ascii="Times New Roman" w:eastAsia="Times New Roman" w:hAnsi="Times New Roman" w:cs="Times New Roman"/>
          <w:sz w:val="24"/>
          <w:szCs w:val="24"/>
        </w:rPr>
      </w:pPr>
    </w:p>
    <w:p w:rsidR="007D2F3F" w:rsidRDefault="007D2F3F" w:rsidP="007D2F3F">
      <w:pPr>
        <w:spacing w:after="24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MESEHÁZ TAGÓVODA 96%</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Az előző mérésekhez képest azonos eredmény született (96%→96%).</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mesehallgatás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kirándulás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581123" w:rsidRPr="007D2F3F" w:rsidRDefault="00581123" w:rsidP="00581123">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nincs.</w:t>
      </w:r>
    </w:p>
    <w:p w:rsidR="00581123" w:rsidRDefault="00581123" w:rsidP="007D2F3F">
      <w:pPr>
        <w:spacing w:after="240" w:line="360" w:lineRule="auto"/>
        <w:jc w:val="both"/>
        <w:rPr>
          <w:rFonts w:ascii="Times New Roman" w:eastAsia="Times New Roman" w:hAnsi="Times New Roman" w:cs="Times New Roman"/>
          <w:b/>
          <w:sz w:val="24"/>
          <w:szCs w:val="24"/>
        </w:rPr>
      </w:pPr>
    </w:p>
    <w:p w:rsidR="00581123" w:rsidRDefault="00581123" w:rsidP="007D2F3F">
      <w:pPr>
        <w:spacing w:after="240" w:line="360" w:lineRule="auto"/>
        <w:jc w:val="both"/>
        <w:rPr>
          <w:rFonts w:ascii="Times New Roman" w:eastAsia="Times New Roman" w:hAnsi="Times New Roman" w:cs="Times New Roman"/>
          <w:b/>
          <w:sz w:val="24"/>
          <w:szCs w:val="24"/>
        </w:rPr>
      </w:pPr>
    </w:p>
    <w:p w:rsidR="00581123" w:rsidRDefault="00581123" w:rsidP="007D2F3F">
      <w:pPr>
        <w:spacing w:after="240" w:line="360" w:lineRule="auto"/>
        <w:jc w:val="both"/>
        <w:rPr>
          <w:rFonts w:ascii="Times New Roman" w:eastAsia="Times New Roman" w:hAnsi="Times New Roman" w:cs="Times New Roman"/>
          <w:b/>
          <w:sz w:val="24"/>
          <w:szCs w:val="24"/>
        </w:rPr>
      </w:pPr>
    </w:p>
    <w:p w:rsidR="00581123" w:rsidRDefault="00581123" w:rsidP="007D2F3F">
      <w:pPr>
        <w:spacing w:after="240" w:line="360" w:lineRule="auto"/>
        <w:jc w:val="both"/>
        <w:rPr>
          <w:rFonts w:ascii="Times New Roman" w:eastAsia="Times New Roman" w:hAnsi="Times New Roman" w:cs="Times New Roman"/>
          <w:b/>
          <w:sz w:val="24"/>
          <w:szCs w:val="24"/>
        </w:rPr>
      </w:pPr>
    </w:p>
    <w:p w:rsidR="00581123" w:rsidRPr="007D2F3F" w:rsidRDefault="00581123" w:rsidP="00581123">
      <w:pPr>
        <w:spacing w:after="0" w:line="360" w:lineRule="auto"/>
        <w:jc w:val="both"/>
        <w:rPr>
          <w:rFonts w:ascii="Times New Roman" w:eastAsia="Times New Roman" w:hAnsi="Times New Roman" w:cs="Times New Roman"/>
          <w:b/>
          <w:sz w:val="24"/>
          <w:szCs w:val="24"/>
        </w:rPr>
      </w:pPr>
    </w:p>
    <w:p w:rsidR="007D2F3F" w:rsidRDefault="007D2F3F" w:rsidP="007D2F3F">
      <w:pPr>
        <w:spacing w:after="24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noProof/>
          <w:sz w:val="24"/>
          <w:szCs w:val="24"/>
        </w:rPr>
        <w:drawing>
          <wp:inline distT="0" distB="0" distL="0" distR="0" wp14:anchorId="02D696B1" wp14:editId="7D5FB839">
            <wp:extent cx="5760720" cy="3600000"/>
            <wp:effectExtent l="0" t="0" r="11430" b="19685"/>
            <wp:docPr id="119" name="Diagram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702AD" w:rsidRPr="007D2F3F" w:rsidRDefault="009702AD" w:rsidP="007D2F3F">
      <w:pPr>
        <w:spacing w:after="240" w:line="360" w:lineRule="auto"/>
        <w:jc w:val="both"/>
        <w:rPr>
          <w:rFonts w:ascii="Times New Roman" w:eastAsia="Times New Roman" w:hAnsi="Times New Roman" w:cs="Times New Roman"/>
          <w:b/>
          <w:sz w:val="24"/>
          <w:szCs w:val="24"/>
        </w:rPr>
      </w:pPr>
    </w:p>
    <w:p w:rsidR="007D2F3F" w:rsidRPr="007D2F3F" w:rsidRDefault="007D2F3F" w:rsidP="007D2F3F">
      <w:pPr>
        <w:spacing w:after="24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5C2B5E31" wp14:editId="06C9558C">
            <wp:extent cx="5760720" cy="3599260"/>
            <wp:effectExtent l="0" t="0" r="0" b="1270"/>
            <wp:docPr id="120" name="Diagram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81123" w:rsidRPr="007D2F3F" w:rsidRDefault="00581123" w:rsidP="00581123">
      <w:pPr>
        <w:spacing w:after="0" w:line="360" w:lineRule="auto"/>
        <w:jc w:val="both"/>
        <w:rPr>
          <w:rFonts w:ascii="Times New Roman" w:eastAsia="Times New Roman" w:hAnsi="Times New Roman" w:cs="Times New Roman"/>
          <w:sz w:val="24"/>
          <w:szCs w:val="24"/>
        </w:rPr>
      </w:pPr>
    </w:p>
    <w:p w:rsidR="007D2F3F" w:rsidRPr="007D2F3F" w:rsidRDefault="007D2F3F" w:rsidP="007D2F3F">
      <w:pPr>
        <w:spacing w:after="12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PIROS TAGÓVODA 95%</w:t>
      </w:r>
    </w:p>
    <w:p w:rsidR="00581123" w:rsidRDefault="00581123"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23B458EA" wp14:editId="58C3CA45">
            <wp:extent cx="5760720" cy="3600000"/>
            <wp:effectExtent l="0" t="0" r="11430" b="19685"/>
            <wp:docPr id="121" name="Diagram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Az előző évhez képest kis javulás történt az eredményekben (94%→95%).</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Tagóvodai szinten kiváló:</w:t>
      </w:r>
      <w:r w:rsidRPr="007D2F3F">
        <w:rPr>
          <w:rFonts w:ascii="Times New Roman" w:eastAsia="Times New Roman" w:hAnsi="Times New Roman" w:cs="Times New Roman"/>
          <w:sz w:val="24"/>
          <w:szCs w:val="24"/>
        </w:rPr>
        <w:tab/>
        <w:t>játék az udvaron</w:t>
      </w:r>
      <w:r w:rsidRPr="007D2F3F">
        <w:rPr>
          <w:rFonts w:ascii="Times New Roman" w:eastAsia="Times New Roman" w:hAnsi="Times New Roman" w:cs="Times New Roman"/>
          <w:sz w:val="24"/>
          <w:szCs w:val="24"/>
        </w:rPr>
        <w:tab/>
        <w:t>100%</w:t>
      </w:r>
    </w:p>
    <w:p w:rsidR="007D2F3F" w:rsidRPr="007D2F3F" w:rsidRDefault="007D2F3F" w:rsidP="007D2F3F">
      <w:pPr>
        <w:spacing w:after="0" w:line="360" w:lineRule="auto"/>
        <w:ind w:left="2124" w:firstLine="708"/>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kirándulás</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t>100%.</w:t>
      </w:r>
    </w:p>
    <w:p w:rsidR="007D2F3F"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w:t>
      </w:r>
      <w:r w:rsidR="00581123">
        <w:rPr>
          <w:rFonts w:ascii="Times New Roman" w:eastAsia="Times New Roman" w:hAnsi="Times New Roman" w:cs="Times New Roman"/>
          <w:sz w:val="24"/>
          <w:szCs w:val="24"/>
        </w:rPr>
        <w:t>rület intézményi szinten nincs.</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 gyermeki elégedettség minden csoportban kiválóan megfelelt.</w:t>
      </w:r>
    </w:p>
    <w:p w:rsidR="00581123" w:rsidRPr="007D2F3F" w:rsidRDefault="00581123"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Javítandó terület nincs.</w:t>
      </w:r>
    </w:p>
    <w:p w:rsidR="00581123" w:rsidRDefault="00581123" w:rsidP="00581123">
      <w:pPr>
        <w:spacing w:after="240" w:line="360" w:lineRule="auto"/>
        <w:rPr>
          <w:rFonts w:ascii="Times New Roman" w:eastAsia="Times New Roman" w:hAnsi="Times New Roman" w:cs="Times New Roman"/>
          <w:sz w:val="24"/>
          <w:szCs w:val="24"/>
        </w:rPr>
      </w:pPr>
    </w:p>
    <w:p w:rsidR="00581123" w:rsidRDefault="00581123" w:rsidP="00581123">
      <w:pPr>
        <w:spacing w:after="240" w:line="360" w:lineRule="auto"/>
        <w:rPr>
          <w:rFonts w:ascii="Times New Roman" w:eastAsia="Times New Roman" w:hAnsi="Times New Roman" w:cs="Times New Roman"/>
          <w:sz w:val="24"/>
          <w:szCs w:val="24"/>
        </w:rPr>
      </w:pPr>
    </w:p>
    <w:p w:rsidR="00581123" w:rsidRDefault="00581123" w:rsidP="00581123">
      <w:pPr>
        <w:spacing w:after="240" w:line="360" w:lineRule="auto"/>
        <w:rPr>
          <w:rFonts w:ascii="Times New Roman" w:eastAsia="Times New Roman" w:hAnsi="Times New Roman" w:cs="Times New Roman"/>
          <w:sz w:val="24"/>
          <w:szCs w:val="24"/>
        </w:rPr>
      </w:pPr>
    </w:p>
    <w:p w:rsidR="00581123" w:rsidRDefault="00581123" w:rsidP="00581123">
      <w:pPr>
        <w:spacing w:after="240" w:line="360" w:lineRule="auto"/>
        <w:rPr>
          <w:rFonts w:ascii="Times New Roman" w:eastAsia="Times New Roman" w:hAnsi="Times New Roman" w:cs="Times New Roman"/>
          <w:sz w:val="24"/>
          <w:szCs w:val="24"/>
        </w:rPr>
      </w:pPr>
    </w:p>
    <w:p w:rsidR="00581123" w:rsidRDefault="00581123" w:rsidP="00581123">
      <w:pPr>
        <w:spacing w:after="240" w:line="360" w:lineRule="auto"/>
        <w:rPr>
          <w:rFonts w:ascii="Times New Roman" w:eastAsia="Times New Roman" w:hAnsi="Times New Roman" w:cs="Times New Roman"/>
          <w:sz w:val="24"/>
          <w:szCs w:val="24"/>
        </w:rPr>
      </w:pPr>
    </w:p>
    <w:p w:rsidR="00581123" w:rsidRDefault="00581123" w:rsidP="00581123">
      <w:pPr>
        <w:spacing w:after="240" w:line="360" w:lineRule="auto"/>
        <w:rPr>
          <w:rFonts w:ascii="Times New Roman" w:eastAsia="Times New Roman" w:hAnsi="Times New Roman" w:cs="Times New Roman"/>
          <w:sz w:val="24"/>
          <w:szCs w:val="24"/>
        </w:rPr>
      </w:pPr>
    </w:p>
    <w:p w:rsidR="00581123" w:rsidRPr="007D2F3F" w:rsidRDefault="00581123" w:rsidP="00581123">
      <w:pPr>
        <w:spacing w:after="0" w:line="360" w:lineRule="auto"/>
        <w:rPr>
          <w:rFonts w:ascii="Times New Roman" w:eastAsia="Times New Roman" w:hAnsi="Times New Roman" w:cs="Times New Roman"/>
          <w:sz w:val="24"/>
          <w:szCs w:val="24"/>
        </w:rPr>
      </w:pPr>
    </w:p>
    <w:p w:rsidR="007D2F3F" w:rsidRPr="007D2F3F" w:rsidRDefault="007D2F3F" w:rsidP="00581123">
      <w:pPr>
        <w:spacing w:after="0" w:line="360" w:lineRule="auto"/>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7A42FDC4" wp14:editId="770E45DB">
            <wp:extent cx="5760720" cy="3599260"/>
            <wp:effectExtent l="0" t="0" r="0" b="1270"/>
            <wp:docPr id="122" name="Diagram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D2F3F" w:rsidRPr="007D2F3F" w:rsidRDefault="007D2F3F" w:rsidP="007D2F3F">
      <w:pPr>
        <w:spacing w:after="240" w:line="360" w:lineRule="auto"/>
        <w:jc w:val="both"/>
        <w:rPr>
          <w:rFonts w:ascii="Times New Roman" w:eastAsia="Times New Roman" w:hAnsi="Times New Roman" w:cs="Times New Roman"/>
          <w:sz w:val="24"/>
          <w:szCs w:val="24"/>
        </w:rPr>
      </w:pPr>
    </w:p>
    <w:p w:rsidR="007D2F3F" w:rsidRPr="007D2F3F" w:rsidRDefault="007D2F3F" w:rsidP="007D2F3F">
      <w:pPr>
        <w:spacing w:after="24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b/>
          <w:sz w:val="24"/>
          <w:szCs w:val="24"/>
        </w:rPr>
        <w:t>INTÉZMÉNYI ÖSSZESÍTÉSBEN</w:t>
      </w:r>
    </w:p>
    <w:p w:rsidR="007D2F3F" w:rsidRDefault="007D2F3F" w:rsidP="007D2F3F">
      <w:pPr>
        <w:spacing w:after="24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noProof/>
          <w:sz w:val="24"/>
          <w:szCs w:val="24"/>
        </w:rPr>
        <w:drawing>
          <wp:inline distT="0" distB="0" distL="0" distR="0" wp14:anchorId="3AADA058" wp14:editId="31ED2324">
            <wp:extent cx="5760720" cy="3600000"/>
            <wp:effectExtent l="0" t="0" r="11430" b="19685"/>
            <wp:docPr id="123" name="Diagram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81123" w:rsidRPr="007D2F3F" w:rsidRDefault="00581123" w:rsidP="00581123">
      <w:pPr>
        <w:spacing w:after="0" w:line="360" w:lineRule="auto"/>
        <w:jc w:val="both"/>
        <w:rPr>
          <w:rFonts w:ascii="Times New Roman" w:eastAsia="Times New Roman" w:hAnsi="Times New Roman" w:cs="Times New Roman"/>
          <w:b/>
          <w:sz w:val="24"/>
          <w:szCs w:val="24"/>
        </w:rPr>
      </w:pPr>
    </w:p>
    <w:p w:rsidR="007D2F3F" w:rsidRPr="007D2F3F"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Intézményi szinten kiemelkedően kedvelt tevékenység a játék az udvaron (100%) a kirándulás (99%), és az étkezés (98%). Legkevésbé kedve</w:t>
      </w:r>
      <w:r w:rsidR="00581123">
        <w:rPr>
          <w:rFonts w:ascii="Times New Roman" w:eastAsia="Times New Roman" w:hAnsi="Times New Roman" w:cs="Times New Roman"/>
          <w:sz w:val="24"/>
          <w:szCs w:val="24"/>
        </w:rPr>
        <w:t>lt tevékenység a pihenés (82%).</w:t>
      </w:r>
    </w:p>
    <w:p w:rsidR="007D2F3F" w:rsidRPr="007D2F3F" w:rsidRDefault="007D2F3F" w:rsidP="00581123">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noProof/>
          <w:sz w:val="24"/>
          <w:szCs w:val="24"/>
        </w:rPr>
        <w:drawing>
          <wp:inline distT="0" distB="0" distL="0" distR="0" wp14:anchorId="3C45728E" wp14:editId="4F487CB3">
            <wp:extent cx="5760720" cy="3600000"/>
            <wp:effectExtent l="0" t="0" r="11430" b="19685"/>
            <wp:docPr id="124" name="Diagram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D2F3F" w:rsidRPr="007D2F3F" w:rsidRDefault="007D2F3F" w:rsidP="007D2F3F">
      <w:pPr>
        <w:spacing w:after="120" w:line="360" w:lineRule="auto"/>
        <w:jc w:val="both"/>
        <w:rPr>
          <w:rFonts w:ascii="Times New Roman" w:eastAsia="Times New Roman" w:hAnsi="Times New Roman" w:cs="Times New Roman"/>
          <w:b/>
          <w:sz w:val="24"/>
          <w:szCs w:val="24"/>
          <w:u w:val="single"/>
        </w:rPr>
      </w:pPr>
    </w:p>
    <w:p w:rsidR="007D2F3F" w:rsidRPr="007D2F3F" w:rsidRDefault="007D2F3F" w:rsidP="007D2F3F">
      <w:pPr>
        <w:spacing w:after="120" w:line="360" w:lineRule="auto"/>
        <w:jc w:val="both"/>
        <w:rPr>
          <w:rFonts w:ascii="Times New Roman" w:eastAsia="Times New Roman" w:hAnsi="Times New Roman" w:cs="Times New Roman"/>
          <w:b/>
          <w:sz w:val="24"/>
          <w:szCs w:val="24"/>
          <w:u w:val="single"/>
        </w:rPr>
      </w:pPr>
      <w:r w:rsidRPr="007D2F3F">
        <w:rPr>
          <w:rFonts w:ascii="Times New Roman" w:eastAsia="Times New Roman" w:hAnsi="Times New Roman" w:cs="Times New Roman"/>
          <w:b/>
          <w:sz w:val="24"/>
          <w:szCs w:val="24"/>
          <w:u w:val="single"/>
        </w:rPr>
        <w:t>Összesítésben</w:t>
      </w:r>
    </w:p>
    <w:p w:rsidR="007D2F3F" w:rsidRPr="007D2F3F" w:rsidRDefault="007D2F3F" w:rsidP="007D2F3F">
      <w:pPr>
        <w:spacing w:after="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sz w:val="24"/>
          <w:szCs w:val="24"/>
        </w:rPr>
        <w:t>Meseház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96%</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Kerekerdő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95%</w:t>
      </w:r>
    </w:p>
    <w:p w:rsidR="007D2F3F" w:rsidRPr="007D2F3F" w:rsidRDefault="007D2F3F" w:rsidP="007D2F3F">
      <w:pPr>
        <w:spacing w:after="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sz w:val="24"/>
          <w:szCs w:val="24"/>
        </w:rPr>
        <w:t>Piros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95%</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Alagi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93%</w:t>
      </w:r>
      <w:r w:rsidRPr="007D2F3F">
        <w:rPr>
          <w:rFonts w:ascii="Times New Roman" w:eastAsia="Times New Roman" w:hAnsi="Times New Roman" w:cs="Times New Roman"/>
          <w:sz w:val="24"/>
          <w:szCs w:val="24"/>
        </w:rPr>
        <w:t>-</w:t>
      </w:r>
    </w:p>
    <w:p w:rsidR="007D2F3F" w:rsidRPr="007D2F3F" w:rsidRDefault="007D2F3F" w:rsidP="007D2F3F">
      <w:pPr>
        <w:spacing w:after="0" w:line="360" w:lineRule="auto"/>
        <w:jc w:val="both"/>
        <w:rPr>
          <w:rFonts w:ascii="Times New Roman" w:eastAsia="Times New Roman" w:hAnsi="Times New Roman" w:cs="Times New Roman"/>
          <w:b/>
          <w:sz w:val="24"/>
          <w:szCs w:val="24"/>
        </w:rPr>
      </w:pPr>
      <w:r w:rsidRPr="007D2F3F">
        <w:rPr>
          <w:rFonts w:ascii="Times New Roman" w:eastAsia="Times New Roman" w:hAnsi="Times New Roman" w:cs="Times New Roman"/>
          <w:sz w:val="24"/>
          <w:szCs w:val="24"/>
        </w:rPr>
        <w:t>Gyöngyharmat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93%</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Eszterlánc 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93%</w:t>
      </w:r>
    </w:p>
    <w:p w:rsidR="007D2F3F" w:rsidRPr="007D2F3F" w:rsidRDefault="007D2F3F" w:rsidP="007D2F3F">
      <w:pPr>
        <w:spacing w:after="0"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Játszóház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92%</w:t>
      </w:r>
    </w:p>
    <w:p w:rsidR="007D2F3F" w:rsidRPr="00581123" w:rsidRDefault="007D2F3F" w:rsidP="00581123">
      <w:pPr>
        <w:spacing w:line="360" w:lineRule="auto"/>
        <w:jc w:val="both"/>
        <w:rPr>
          <w:rFonts w:ascii="Times New Roman" w:eastAsia="Times New Roman" w:hAnsi="Times New Roman" w:cs="Times New Roman"/>
          <w:sz w:val="24"/>
          <w:szCs w:val="24"/>
        </w:rPr>
      </w:pPr>
      <w:r w:rsidRPr="007D2F3F">
        <w:rPr>
          <w:rFonts w:ascii="Times New Roman" w:eastAsia="Times New Roman" w:hAnsi="Times New Roman" w:cs="Times New Roman"/>
          <w:sz w:val="24"/>
          <w:szCs w:val="24"/>
        </w:rPr>
        <w:t>Aranyalma Tagóvoda</w:t>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sz w:val="24"/>
          <w:szCs w:val="24"/>
        </w:rPr>
        <w:tab/>
      </w:r>
      <w:r w:rsidRPr="007D2F3F">
        <w:rPr>
          <w:rFonts w:ascii="Times New Roman" w:eastAsia="Times New Roman" w:hAnsi="Times New Roman" w:cs="Times New Roman"/>
          <w:b/>
          <w:sz w:val="24"/>
          <w:szCs w:val="24"/>
        </w:rPr>
        <w:t>92%</w:t>
      </w:r>
      <w:r w:rsidRPr="007D2F3F">
        <w:rPr>
          <w:rFonts w:ascii="Times New Roman" w:eastAsia="Times New Roman" w:hAnsi="Times New Roman" w:cs="Times New Roman"/>
          <w:sz w:val="24"/>
          <w:szCs w:val="24"/>
        </w:rPr>
        <w:t xml:space="preserve">-os gyermeki </w:t>
      </w:r>
      <w:r w:rsidR="00581123">
        <w:rPr>
          <w:rFonts w:ascii="Times New Roman" w:eastAsia="Times New Roman" w:hAnsi="Times New Roman" w:cs="Times New Roman"/>
          <w:sz w:val="24"/>
          <w:szCs w:val="24"/>
        </w:rPr>
        <w:t>elégedettséget tudhat magáénak.</w:t>
      </w:r>
    </w:p>
    <w:p w:rsidR="007D2F3F" w:rsidRPr="007D2F3F" w:rsidRDefault="007D2F3F" w:rsidP="007D2F3F">
      <w:pPr>
        <w:spacing w:after="0" w:line="360" w:lineRule="auto"/>
        <w:rPr>
          <w:rFonts w:ascii="Times New Roman" w:eastAsia="Times New Roman" w:hAnsi="Times New Roman" w:cs="Times New Roman"/>
          <w:b/>
          <w:sz w:val="24"/>
          <w:szCs w:val="24"/>
          <w:u w:val="single"/>
        </w:rPr>
      </w:pPr>
      <w:r w:rsidRPr="007D2F3F">
        <w:rPr>
          <w:rFonts w:ascii="Times New Roman" w:eastAsia="Times New Roman" w:hAnsi="Times New Roman" w:cs="Times New Roman"/>
          <w:b/>
          <w:sz w:val="24"/>
          <w:szCs w:val="24"/>
          <w:u w:val="single"/>
        </w:rPr>
        <w:t>Intézményi gyermeki elégedettség:</w:t>
      </w:r>
      <w:r w:rsidRPr="007D2F3F">
        <w:rPr>
          <w:rFonts w:ascii="Times New Roman" w:eastAsia="Times New Roman" w:hAnsi="Times New Roman" w:cs="Times New Roman"/>
          <w:sz w:val="24"/>
          <w:szCs w:val="24"/>
        </w:rPr>
        <w:t xml:space="preserve"> </w:t>
      </w:r>
      <w:r w:rsidRPr="007D2F3F">
        <w:rPr>
          <w:rFonts w:ascii="Times New Roman" w:eastAsia="Times New Roman" w:hAnsi="Times New Roman" w:cs="Times New Roman"/>
          <w:b/>
          <w:sz w:val="24"/>
          <w:szCs w:val="24"/>
        </w:rPr>
        <w:t>94%</w:t>
      </w:r>
    </w:p>
    <w:p w:rsidR="007D2F3F" w:rsidRPr="007D2F3F" w:rsidRDefault="007D2F3F" w:rsidP="007D2F3F">
      <w:pPr>
        <w:spacing w:after="0" w:line="360" w:lineRule="auto"/>
        <w:rPr>
          <w:rFonts w:ascii="Times New Roman" w:eastAsia="Times New Roman" w:hAnsi="Times New Roman" w:cs="Times New Roman"/>
          <w:b/>
          <w:sz w:val="24"/>
          <w:szCs w:val="24"/>
          <w:u w:val="single"/>
        </w:rPr>
      </w:pPr>
      <w:r w:rsidRPr="007D2F3F">
        <w:rPr>
          <w:rFonts w:ascii="Times New Roman" w:eastAsia="Times New Roman" w:hAnsi="Times New Roman" w:cs="Times New Roman"/>
          <w:sz w:val="24"/>
          <w:szCs w:val="24"/>
        </w:rPr>
        <w:t>A gyermeki elégedettségmérés eredménye: mind a 8 tagóvoda kiválóan megfelelt eredményt ért el.</w:t>
      </w:r>
    </w:p>
    <w:p w:rsidR="001E5082" w:rsidRPr="00581123" w:rsidRDefault="001E5082" w:rsidP="001E5082">
      <w:pPr>
        <w:spacing w:line="360" w:lineRule="auto"/>
        <w:rPr>
          <w:rFonts w:ascii="Times New Roman" w:hAnsi="Times New Roman" w:cs="Times New Roman"/>
          <w:sz w:val="24"/>
          <w:szCs w:val="28"/>
        </w:rPr>
        <w:sectPr w:rsidR="001E5082" w:rsidRPr="00581123" w:rsidSect="003E2B69">
          <w:pgSz w:w="11906" w:h="16838"/>
          <w:pgMar w:top="1417" w:right="1417" w:bottom="1417" w:left="1417" w:header="708" w:footer="708" w:gutter="0"/>
          <w:cols w:space="708"/>
          <w:titlePg/>
          <w:docGrid w:linePitch="360"/>
        </w:sectPr>
      </w:pPr>
    </w:p>
    <w:p w:rsidR="001E5082" w:rsidRPr="007F02AA" w:rsidRDefault="001E5082" w:rsidP="001E5082">
      <w:pPr>
        <w:spacing w:line="360" w:lineRule="auto"/>
        <w:rPr>
          <w:rFonts w:ascii="Times New Roman" w:hAnsi="Times New Roman" w:cs="Times New Roman"/>
          <w:sz w:val="24"/>
          <w:szCs w:val="28"/>
        </w:rPr>
      </w:pPr>
    </w:p>
    <w:p w:rsidR="00EF36E2" w:rsidRPr="00EF36E2" w:rsidRDefault="00EF36E2" w:rsidP="00EF36E2">
      <w:pPr>
        <w:spacing w:before="240" w:after="0" w:line="360" w:lineRule="auto"/>
        <w:jc w:val="center"/>
        <w:rPr>
          <w:rFonts w:ascii="Times New Roman" w:eastAsia="Times New Roman" w:hAnsi="Times New Roman" w:cs="Times New Roman"/>
          <w:b/>
          <w:sz w:val="24"/>
          <w:szCs w:val="32"/>
        </w:rPr>
      </w:pPr>
      <w:r w:rsidRPr="00EF36E2">
        <w:rPr>
          <w:rFonts w:ascii="Times New Roman" w:eastAsia="Times New Roman" w:hAnsi="Times New Roman" w:cs="Times New Roman"/>
          <w:b/>
          <w:sz w:val="24"/>
          <w:szCs w:val="32"/>
        </w:rPr>
        <w:t>SZÜLŐI KÉRDŐÍVEK ÉRTÉKELÉSE, ELEMZÉSE</w:t>
      </w:r>
    </w:p>
    <w:p w:rsidR="00EF36E2" w:rsidRPr="00EF36E2" w:rsidRDefault="00EF36E2" w:rsidP="00EF36E2">
      <w:pPr>
        <w:spacing w:after="0" w:line="360" w:lineRule="auto"/>
        <w:jc w:val="center"/>
        <w:rPr>
          <w:rFonts w:ascii="Times New Roman" w:eastAsia="Times New Roman" w:hAnsi="Times New Roman" w:cs="Times New Roman"/>
          <w:b/>
          <w:sz w:val="24"/>
          <w:szCs w:val="28"/>
        </w:rPr>
      </w:pPr>
      <w:r w:rsidRPr="00EF36E2">
        <w:rPr>
          <w:rFonts w:ascii="Times New Roman" w:eastAsia="Times New Roman" w:hAnsi="Times New Roman" w:cs="Times New Roman"/>
          <w:b/>
          <w:sz w:val="24"/>
          <w:szCs w:val="28"/>
        </w:rPr>
        <w:t>2022-2023</w:t>
      </w:r>
    </w:p>
    <w:p w:rsidR="00EF36E2" w:rsidRPr="00EF36E2" w:rsidRDefault="00EF36E2" w:rsidP="00EF36E2">
      <w:pPr>
        <w:spacing w:after="0" w:line="360" w:lineRule="auto"/>
        <w:jc w:val="both"/>
        <w:rPr>
          <w:rFonts w:ascii="Times New Roman" w:eastAsia="Times New Roman" w:hAnsi="Times New Roman" w:cs="Times New Roman"/>
          <w:sz w:val="24"/>
          <w:szCs w:val="24"/>
        </w:rPr>
      </w:pPr>
    </w:p>
    <w:p w:rsidR="00EF36E2" w:rsidRPr="00EF36E2" w:rsidRDefault="00EF36E2" w:rsidP="007F02AA">
      <w:pPr>
        <w:spacing w:after="12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A </w:t>
      </w:r>
      <w:r w:rsidRPr="00EF36E2">
        <w:rPr>
          <w:rFonts w:ascii="Times New Roman" w:eastAsia="Times New Roman" w:hAnsi="Times New Roman" w:cs="Times New Roman"/>
          <w:b/>
          <w:sz w:val="24"/>
          <w:szCs w:val="24"/>
        </w:rPr>
        <w:t>szülői kérdőíveket</w:t>
      </w:r>
      <w:r w:rsidRPr="00EF36E2">
        <w:rPr>
          <w:rFonts w:ascii="Times New Roman" w:eastAsia="Times New Roman" w:hAnsi="Times New Roman" w:cs="Times New Roman"/>
          <w:sz w:val="24"/>
          <w:szCs w:val="24"/>
        </w:rPr>
        <w:t xml:space="preserve"> kiosztottuk, összesítésük, elemzésük megtörtént. A kiadott kérdőívek </w:t>
      </w:r>
      <w:r w:rsidRPr="00EF36E2">
        <w:rPr>
          <w:rFonts w:ascii="Times New Roman" w:eastAsia="Times New Roman" w:hAnsi="Times New Roman" w:cs="Times New Roman"/>
          <w:color w:val="000000"/>
          <w:sz w:val="24"/>
          <w:szCs w:val="24"/>
        </w:rPr>
        <w:t>száma 1034</w:t>
      </w:r>
      <w:r w:rsidRPr="00EF36E2">
        <w:rPr>
          <w:rFonts w:ascii="Times New Roman" w:eastAsia="Times New Roman" w:hAnsi="Times New Roman" w:cs="Times New Roman"/>
          <w:sz w:val="24"/>
          <w:szCs w:val="24"/>
        </w:rPr>
        <w:t xml:space="preserve">, beérkezett kérdőívek száma </w:t>
      </w:r>
      <w:r w:rsidRPr="00EF36E2">
        <w:rPr>
          <w:rFonts w:ascii="Times New Roman" w:eastAsia="Times New Roman" w:hAnsi="Times New Roman" w:cs="Times New Roman"/>
          <w:color w:val="000000"/>
          <w:sz w:val="24"/>
          <w:szCs w:val="24"/>
        </w:rPr>
        <w:t>843</w:t>
      </w:r>
      <w:r w:rsidRPr="00EF36E2">
        <w:rPr>
          <w:rFonts w:ascii="Times New Roman" w:eastAsia="Times New Roman" w:hAnsi="Times New Roman" w:cs="Times New Roman"/>
          <w:sz w:val="24"/>
          <w:szCs w:val="24"/>
        </w:rPr>
        <w:t xml:space="preserve">. A szülőknek kiadott kérdőívek </w:t>
      </w:r>
      <w:r w:rsidRPr="00EF36E2">
        <w:rPr>
          <w:rFonts w:ascii="Times New Roman" w:eastAsia="Times New Roman" w:hAnsi="Times New Roman" w:cs="Times New Roman"/>
          <w:color w:val="000000"/>
          <w:sz w:val="24"/>
          <w:szCs w:val="24"/>
        </w:rPr>
        <w:t>82%</w:t>
      </w:r>
      <w:r w:rsidRPr="00EF36E2">
        <w:rPr>
          <w:rFonts w:ascii="Times New Roman" w:eastAsia="Times New Roman" w:hAnsi="Times New Roman" w:cs="Times New Roman"/>
          <w:sz w:val="24"/>
          <w:szCs w:val="24"/>
        </w:rPr>
        <w:t xml:space="preserve">-ban érkeztek vissza. </w:t>
      </w: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Visszaérkezett kérdőívek száma:</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Alagi Tagóvoda: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87%</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Aranyalma Tagóvoda:</w:t>
      </w:r>
      <w:r w:rsidRPr="00EF36E2">
        <w:rPr>
          <w:rFonts w:ascii="Times New Roman" w:eastAsia="Times New Roman" w:hAnsi="Times New Roman" w:cs="Times New Roman"/>
          <w:sz w:val="24"/>
          <w:szCs w:val="24"/>
        </w:rPr>
        <w:tab/>
        <w:t>73%</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Eszterlánc 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68%</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Gyöngyharmat Tagóvoda:</w:t>
      </w:r>
      <w:r w:rsidRPr="00EF36E2">
        <w:rPr>
          <w:rFonts w:ascii="Times New Roman" w:eastAsia="Times New Roman" w:hAnsi="Times New Roman" w:cs="Times New Roman"/>
          <w:sz w:val="24"/>
          <w:szCs w:val="24"/>
        </w:rPr>
        <w:tab/>
        <w:t>76%</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Játszóház Tagóvoda: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84%</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Kerekerdő Tagóvoda: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75%</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Meseház Tagóvoda: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81%</w:t>
      </w:r>
    </w:p>
    <w:p w:rsidR="00EF36E2" w:rsidRP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Piros Tagóvoda:</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t>91%</w:t>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Az egyes tagóvodákban kevés a kiadott kérdőívek száma a csoportlétszám viszonylatában, illetve alacsony számban érkeztek vissza kérdőívek. A kérdőívek eredményeinek érvényességét emeli a kiadott és visszaérkezett kérdőívek magas száma.</w:t>
      </w: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szülők elégedettsége igen magas értékeket ért el. Intézményi szinten nincs szükség intézkedési terv készítésére. Az egyes tagóvodák, illetve óvodai csoportok dolgozzanak ki intézkedési tervet a 80% alatti területek magasabb szintre emelése érdekében. (Zárójelben az előző évi eredmények találhatók.)</w:t>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ALAGI TAGÓVODA </w:t>
      </w:r>
      <w:r w:rsidRPr="00EF36E2">
        <w:rPr>
          <w:rFonts w:ascii="Times New Roman" w:eastAsia="Times New Roman" w:hAnsi="Times New Roman" w:cs="Times New Roman"/>
          <w:sz w:val="24"/>
          <w:szCs w:val="24"/>
        </w:rPr>
        <w:t>(95%) →</w:t>
      </w:r>
      <w:r w:rsidRPr="00EF36E2">
        <w:rPr>
          <w:rFonts w:ascii="Times New Roman" w:eastAsia="Times New Roman" w:hAnsi="Times New Roman" w:cs="Times New Roman"/>
          <w:b/>
          <w:sz w:val="24"/>
          <w:szCs w:val="24"/>
        </w:rPr>
        <w:t xml:space="preserve"> 92% </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7F02AA" w:rsidRDefault="007F02AA" w:rsidP="007F02AA">
      <w:pPr>
        <w:spacing w:after="0" w:line="360" w:lineRule="auto"/>
        <w:rPr>
          <w:rFonts w:ascii="Times New Roman" w:eastAsia="Times New Roman" w:hAnsi="Times New Roman" w:cs="Times New Roman"/>
          <w:sz w:val="24"/>
          <w:szCs w:val="24"/>
        </w:rPr>
      </w:pPr>
    </w:p>
    <w:p w:rsidR="007F02AA" w:rsidRPr="00EF36E2" w:rsidRDefault="007F02AA" w:rsidP="007F02AA">
      <w:pPr>
        <w:spacing w:after="0" w:line="360" w:lineRule="auto"/>
        <w:rPr>
          <w:rFonts w:ascii="Times New Roman" w:eastAsia="Times New Roman" w:hAnsi="Times New Roman" w:cs="Times New Roman"/>
          <w:sz w:val="24"/>
          <w:szCs w:val="24"/>
        </w:rPr>
      </w:pP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Nyuszi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73%</w:t>
      </w:r>
      <w:r w:rsidRPr="00EF36E2">
        <w:rPr>
          <w:rFonts w:ascii="Times New Roman" w:eastAsia="Times New Roman" w:hAnsi="Times New Roman" w:cs="Times New Roman"/>
          <w:b/>
          <w:color w:val="FF0000"/>
          <w:sz w:val="24"/>
          <w:szCs w:val="24"/>
        </w:rPr>
        <w:tab/>
      </w:r>
      <w:r w:rsidRPr="00EF36E2">
        <w:rPr>
          <w:rFonts w:ascii="Times New Roman" w:eastAsia="Times New Roman" w:hAnsi="Times New Roman" w:cs="Times New Roman"/>
          <w:b/>
          <w:color w:val="FF0000"/>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80%</w:t>
      </w:r>
    </w:p>
    <w:p w:rsidR="00EF36E2" w:rsidRPr="00EF36E2" w:rsidRDefault="00EF36E2" w:rsidP="00EF36E2">
      <w:pPr>
        <w:spacing w:after="0" w:line="360" w:lineRule="auto"/>
        <w:rPr>
          <w:rFonts w:ascii="Times New Roman" w:eastAsia="Times New Roman" w:hAnsi="Times New Roman" w:cs="Times New Roman"/>
          <w:b/>
          <w:bCs/>
          <w:sz w:val="24"/>
          <w:szCs w:val="24"/>
        </w:rPr>
      </w:pPr>
      <w:r w:rsidRPr="00EF36E2">
        <w:rPr>
          <w:rFonts w:ascii="Times New Roman" w:eastAsia="Times New Roman" w:hAnsi="Times New Roman" w:cs="Times New Roman"/>
          <w:b/>
          <w:bCs/>
          <w:sz w:val="24"/>
          <w:szCs w:val="24"/>
        </w:rPr>
        <w:t>Fejlesztendő:</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 gyermekem jól érzi magát az óvodában</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79%</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óvodapedagógusok azonos nevelési elveket vallanak, nevelői attitűdjük következetes</w:t>
      </w:r>
      <w:r w:rsidRPr="00EF36E2">
        <w:rPr>
          <w:rFonts w:ascii="Times New Roman" w:eastAsia="Times New Roman" w:hAnsi="Times New Roman" w:cs="Times New Roman"/>
          <w:i/>
          <w:iCs/>
          <w:sz w:val="24"/>
          <w:szCs w:val="24"/>
        </w:rPr>
        <w:tab/>
        <w:t>63%</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óvodapedagógusok nagy figyelmet fordítanak gyermekem gondozottságára</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79%</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 pedagógiai program elérhetősége biztosított számomra (írott/ online formában)</w:t>
      </w:r>
      <w:r w:rsidRPr="00EF36E2">
        <w:rPr>
          <w:rFonts w:ascii="Times New Roman" w:eastAsia="Times New Roman" w:hAnsi="Times New Roman" w:cs="Times New Roman"/>
          <w:i/>
          <w:iCs/>
          <w:sz w:val="24"/>
          <w:szCs w:val="24"/>
        </w:rPr>
        <w:tab/>
        <w:t>67%</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Nevelési kérdésekben segítségért fordulhatok az óvodapedagógusokhoz</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67%</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Gyermekem kedveli az óvodai tevékenységeket (játék/ mese/ mozgás/ ének/ rajz stb.)</w:t>
      </w:r>
      <w:r w:rsidRPr="00EF36E2">
        <w:rPr>
          <w:rFonts w:ascii="Times New Roman" w:eastAsia="Times New Roman" w:hAnsi="Times New Roman" w:cs="Times New Roman"/>
          <w:i/>
          <w:iCs/>
          <w:sz w:val="24"/>
          <w:szCs w:val="24"/>
        </w:rPr>
        <w:tab/>
        <w:t>75%</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Szülőként is szívesen veszek részt az óvodai rendezvényeken</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42%</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i/>
          <w:iCs/>
          <w:sz w:val="24"/>
          <w:szCs w:val="24"/>
        </w:rPr>
        <w:t>Az óvodai rendezvények jól szervezettek, élményt adnak gyermekemnek</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54%</w:t>
      </w:r>
    </w:p>
    <w:p w:rsidR="00EF36E2" w:rsidRPr="00EF36E2" w:rsidRDefault="00EF36E2" w:rsidP="00EF36E2">
      <w:pPr>
        <w:spacing w:after="24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Elégedett vagyok az óvoda/ csoportszoba tisztaságával, rendezettségével</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50%</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Halacska csoport </w:t>
      </w:r>
      <w:r w:rsidRPr="00EF36E2">
        <w:rPr>
          <w:rFonts w:ascii="Times New Roman" w:eastAsia="Times New Roman" w:hAnsi="Times New Roman" w:cs="Times New Roman"/>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80%</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Őzike csoport </w:t>
      </w:r>
      <w:r w:rsidRPr="00EF36E2">
        <w:rPr>
          <w:rFonts w:ascii="Times New Roman" w:eastAsia="Times New Roman" w:hAnsi="Times New Roman" w:cs="Times New Roman"/>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Katica csoport </w:t>
      </w:r>
      <w:r w:rsidRPr="00EF36E2">
        <w:rPr>
          <w:rFonts w:ascii="Times New Roman" w:eastAsia="Times New Roman" w:hAnsi="Times New Roman" w:cs="Times New Roman"/>
          <w:sz w:val="24"/>
          <w:szCs w:val="24"/>
        </w:rPr>
        <w:t>(96%)</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88%</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Méhecske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91%</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95%</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Cica csoport </w:t>
      </w:r>
      <w:r w:rsidRPr="00EF36E2">
        <w:rPr>
          <w:rFonts w:ascii="Times New Roman" w:eastAsia="Times New Roman" w:hAnsi="Times New Roman" w:cs="Times New Roman"/>
          <w:sz w:val="24"/>
          <w:szCs w:val="24"/>
        </w:rPr>
        <w:t>(94%)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90%</w:t>
      </w:r>
    </w:p>
    <w:p w:rsidR="00EF36E2" w:rsidRPr="00EF36E2" w:rsidRDefault="00EF36E2" w:rsidP="007F02AA">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Kisvakond csoport </w:t>
      </w:r>
      <w:r w:rsidRPr="00EF36E2">
        <w:rPr>
          <w:rFonts w:ascii="Times New Roman" w:eastAsia="Times New Roman" w:hAnsi="Times New Roman" w:cs="Times New Roman"/>
          <w:sz w:val="24"/>
          <w:szCs w:val="24"/>
        </w:rPr>
        <w:t>(87%)</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P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Az Alagi Tagóvodában egy csoport kivételével minden csoport kiválóan megfelelt a szülők véleménye szerint. Legalacsonyabb értékelést a Nyuszi csoport kapta, az előző nevelési évhez viszonyítva </w:t>
      </w:r>
      <w:r w:rsidR="007F02AA">
        <w:rPr>
          <w:rFonts w:ascii="Times New Roman" w:eastAsia="Times New Roman" w:hAnsi="Times New Roman" w:cs="Times New Roman"/>
          <w:sz w:val="24"/>
          <w:szCs w:val="24"/>
        </w:rPr>
        <w:t xml:space="preserve">nagyon </w:t>
      </w:r>
      <w:r w:rsidRPr="00EF36E2">
        <w:rPr>
          <w:rFonts w:ascii="Times New Roman" w:eastAsia="Times New Roman" w:hAnsi="Times New Roman" w:cs="Times New Roman"/>
          <w:sz w:val="24"/>
          <w:szCs w:val="24"/>
        </w:rPr>
        <w:t>sokat romlott az eredménye</w:t>
      </w:r>
      <w:r w:rsidR="007F02AA">
        <w:rPr>
          <w:rFonts w:ascii="Times New Roman" w:eastAsia="Times New Roman" w:hAnsi="Times New Roman" w:cs="Times New Roman"/>
          <w:sz w:val="24"/>
          <w:szCs w:val="24"/>
        </w:rPr>
        <w:t xml:space="preserve"> (98%)→73%</w:t>
      </w:r>
      <w:r w:rsidRPr="00EF36E2">
        <w:rPr>
          <w:rFonts w:ascii="Times New Roman" w:eastAsia="Times New Roman" w:hAnsi="Times New Roman" w:cs="Times New Roman"/>
          <w:sz w:val="24"/>
          <w:szCs w:val="24"/>
        </w:rPr>
        <w:t>. Az előző méréshez képest jelentős</w:t>
      </w:r>
      <w:r w:rsidR="007F02AA">
        <w:rPr>
          <w:rFonts w:ascii="Times New Roman" w:eastAsia="Times New Roman" w:hAnsi="Times New Roman" w:cs="Times New Roman"/>
          <w:sz w:val="24"/>
          <w:szCs w:val="24"/>
        </w:rPr>
        <w:t>en javított a Kisvakond csoport (87%)→97</w:t>
      </w:r>
      <w:r w:rsidRPr="00EF36E2">
        <w:rPr>
          <w:rFonts w:ascii="Times New Roman" w:eastAsia="Times New Roman" w:hAnsi="Times New Roman" w:cs="Times New Roman"/>
          <w:sz w:val="24"/>
          <w:szCs w:val="24"/>
        </w:rPr>
        <w:t xml:space="preserve">. </w:t>
      </w:r>
    </w:p>
    <w:p w:rsidR="00EF36E2" w:rsidRDefault="00EF36E2" w:rsidP="00EF36E2">
      <w:pPr>
        <w:spacing w:after="120" w:line="360" w:lineRule="auto"/>
        <w:rPr>
          <w:rFonts w:ascii="Times New Roman" w:eastAsia="Times New Roman" w:hAnsi="Times New Roman" w:cs="Times New Roman"/>
          <w:sz w:val="24"/>
          <w:szCs w:val="24"/>
        </w:rPr>
      </w:pPr>
    </w:p>
    <w:p w:rsidR="007F02AA" w:rsidRPr="00EF36E2" w:rsidRDefault="007F02AA" w:rsidP="007F02AA">
      <w:pPr>
        <w:spacing w:after="0" w:line="360" w:lineRule="auto"/>
        <w:rPr>
          <w:rFonts w:ascii="Times New Roman" w:eastAsia="Times New Roman" w:hAnsi="Times New Roman" w:cs="Times New Roman"/>
          <w:sz w:val="24"/>
          <w:szCs w:val="24"/>
        </w:rPr>
      </w:pPr>
    </w:p>
    <w:p w:rsidR="00EF36E2" w:rsidRPr="00EF36E2" w:rsidRDefault="00EF36E2" w:rsidP="00EF36E2">
      <w:pPr>
        <w:spacing w:after="120" w:line="36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extent cx="5760000" cy="3600000"/>
            <wp:effectExtent l="0" t="0" r="0" b="635"/>
            <wp:docPr id="80" name="Kép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00" cy="3600000"/>
                    </a:xfrm>
                    <a:prstGeom prst="rect">
                      <a:avLst/>
                    </a:prstGeom>
                    <a:noFill/>
                    <a:ln>
                      <a:noFill/>
                    </a:ln>
                  </pic:spPr>
                </pic:pic>
              </a:graphicData>
            </a:graphic>
          </wp:inline>
        </w:drawing>
      </w:r>
    </w:p>
    <w:p w:rsidR="00EF36E2" w:rsidRPr="00EF36E2" w:rsidRDefault="00EF36E2" w:rsidP="00EF36E2">
      <w:pPr>
        <w:spacing w:after="120" w:line="360" w:lineRule="auto"/>
        <w:rPr>
          <w:rFonts w:ascii="Times New Roman" w:eastAsia="Times New Roman" w:hAnsi="Times New Roman" w:cs="Times New Roman"/>
          <w:noProof/>
          <w:sz w:val="24"/>
          <w:szCs w:val="24"/>
        </w:rPr>
      </w:pPr>
    </w:p>
    <w:p w:rsidR="00EF36E2" w:rsidRDefault="00EF36E2" w:rsidP="00EF36E2">
      <w:pPr>
        <w:spacing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60000" cy="3600000"/>
            <wp:effectExtent l="0" t="0" r="0" b="635"/>
            <wp:docPr id="79" name="Kép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00" cy="3600000"/>
                    </a:xfrm>
                    <a:prstGeom prst="rect">
                      <a:avLst/>
                    </a:prstGeom>
                    <a:noFill/>
                    <a:ln>
                      <a:noFill/>
                    </a:ln>
                  </pic:spPr>
                </pic:pic>
              </a:graphicData>
            </a:graphic>
          </wp:inline>
        </w:drawing>
      </w:r>
    </w:p>
    <w:p w:rsidR="007F02AA" w:rsidRDefault="007F02AA" w:rsidP="00EF36E2">
      <w:pPr>
        <w:spacing w:after="240" w:line="360" w:lineRule="auto"/>
        <w:jc w:val="both"/>
        <w:rPr>
          <w:rFonts w:ascii="Times New Roman" w:eastAsia="Times New Roman" w:hAnsi="Times New Roman" w:cs="Times New Roman"/>
          <w:sz w:val="24"/>
          <w:szCs w:val="24"/>
        </w:rPr>
      </w:pPr>
    </w:p>
    <w:p w:rsidR="007F02AA" w:rsidRPr="00EF36E2" w:rsidRDefault="007F02AA" w:rsidP="007F02AA">
      <w:pPr>
        <w:spacing w:after="0" w:line="360" w:lineRule="auto"/>
        <w:jc w:val="both"/>
        <w:rPr>
          <w:rFonts w:ascii="Times New Roman" w:eastAsia="Times New Roman" w:hAnsi="Times New Roman" w:cs="Times New Roman"/>
          <w:sz w:val="24"/>
          <w:szCs w:val="24"/>
        </w:rPr>
      </w:pP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Tagóvodai szinten a legelégedettebbek a szülők a szülői értekezletekkel, a szülőkkel való együttműködéssel, legkevésbé elégedettek a szülők a pedagógiai program elérhetőségével és az óvodai rendezvényeken való részvétellel. </w:t>
      </w: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Az előző nevelési év eredményeihez képest jelentős csökkenés tapasztalható az óvodai rendezvényeken való részvételben (92%)→83%,</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és az óvoda tisztaságában (98%)→89%.</w:t>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ARANYALMA TAGÓVODA </w:t>
      </w:r>
      <w:r w:rsidRPr="00EF36E2">
        <w:rPr>
          <w:rFonts w:ascii="Times New Roman" w:eastAsia="Times New Roman" w:hAnsi="Times New Roman" w:cs="Times New Roman"/>
          <w:sz w:val="24"/>
          <w:szCs w:val="24"/>
        </w:rPr>
        <w:t>(84%) →</w:t>
      </w:r>
      <w:r w:rsidRPr="00EF36E2">
        <w:rPr>
          <w:rFonts w:ascii="Times New Roman" w:eastAsia="Times New Roman" w:hAnsi="Times New Roman" w:cs="Times New Roman"/>
          <w:b/>
          <w:sz w:val="24"/>
          <w:szCs w:val="24"/>
        </w:rPr>
        <w:t xml:space="preserve"> 91%</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Alma csoport </w:t>
      </w:r>
      <w:r w:rsidRPr="00EF36E2">
        <w:rPr>
          <w:rFonts w:ascii="Times New Roman" w:eastAsia="Times New Roman" w:hAnsi="Times New Roman" w:cs="Times New Roman"/>
          <w:sz w:val="24"/>
          <w:szCs w:val="24"/>
        </w:rPr>
        <w:t>(79%)</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90%</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73%</w:t>
      </w:r>
    </w:p>
    <w:p w:rsidR="00EF36E2" w:rsidRPr="00EF36E2" w:rsidRDefault="00EF36E2" w:rsidP="007F02AA">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Barack csoport </w:t>
      </w:r>
      <w:r w:rsidRPr="00EF36E2">
        <w:rPr>
          <w:rFonts w:ascii="Times New Roman" w:eastAsia="Times New Roman" w:hAnsi="Times New Roman" w:cs="Times New Roman"/>
          <w:sz w:val="24"/>
          <w:szCs w:val="24"/>
        </w:rPr>
        <w:t>(86%)</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93%</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54%</w:t>
      </w:r>
    </w:p>
    <w:p w:rsidR="00EF36E2" w:rsidRPr="00EF36E2" w:rsidRDefault="00EF36E2" w:rsidP="007F02AA">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Szilva csoport </w:t>
      </w:r>
      <w:r w:rsidRPr="00EF36E2">
        <w:rPr>
          <w:rFonts w:ascii="Times New Roman" w:eastAsia="Times New Roman" w:hAnsi="Times New Roman" w:cs="Times New Roman"/>
          <w:sz w:val="24"/>
          <w:szCs w:val="24"/>
        </w:rPr>
        <w:t>(93%)</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92%</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Szőlő csoport </w:t>
      </w:r>
      <w:r w:rsidRPr="00EF36E2">
        <w:rPr>
          <w:rFonts w:ascii="Times New Roman" w:eastAsia="Times New Roman" w:hAnsi="Times New Roman" w:cs="Times New Roman"/>
          <w:sz w:val="24"/>
          <w:szCs w:val="24"/>
        </w:rPr>
        <w:t>(78%)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87%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74%</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Fejlesztendő:</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óvodapedagógusok azonos nevelési elveket vallanak, nevelői attitűdjük következetes.</w:t>
      </w:r>
      <w:r w:rsidRPr="00EF36E2">
        <w:rPr>
          <w:rFonts w:ascii="Times New Roman" w:eastAsia="Times New Roman" w:hAnsi="Times New Roman" w:cs="Times New Roman"/>
          <w:i/>
          <w:iCs/>
          <w:sz w:val="24"/>
          <w:szCs w:val="24"/>
        </w:rPr>
        <w:tab/>
        <w:t>78%</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óvodapedagógusok nagy figyelmet fordítanak gyermekem gondozottságára</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73%</w:t>
      </w:r>
    </w:p>
    <w:p w:rsidR="00EF36E2" w:rsidRDefault="00EF36E2" w:rsidP="00EF36E2">
      <w:pPr>
        <w:spacing w:after="24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 pedagógiai program elérhetősége biztosított számomra (írott/ online formában)</w:t>
      </w:r>
      <w:r w:rsidRPr="00EF36E2">
        <w:rPr>
          <w:rFonts w:ascii="Times New Roman" w:eastAsia="Times New Roman" w:hAnsi="Times New Roman" w:cs="Times New Roman"/>
          <w:i/>
          <w:iCs/>
          <w:sz w:val="24"/>
          <w:szCs w:val="24"/>
        </w:rPr>
        <w:tab/>
        <w:t>78%</w:t>
      </w:r>
    </w:p>
    <w:p w:rsidR="007F02AA" w:rsidRPr="00EF36E2" w:rsidRDefault="007F02AA" w:rsidP="007F02AA">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Az Aranyalma Tagóvodában minden csoport kiválóan megfelelt minősítést kapott a szülők véleménye alapján. Kiemelkedő eredményt a Szilva és a Barack csoport ért el, a Barack csoport eredménye az előző évhez képest is </w:t>
      </w:r>
      <w:r w:rsidR="007F525B">
        <w:rPr>
          <w:rFonts w:ascii="Times New Roman" w:eastAsia="Times New Roman" w:hAnsi="Times New Roman" w:cs="Times New Roman"/>
          <w:sz w:val="24"/>
          <w:szCs w:val="24"/>
        </w:rPr>
        <w:t>sokat javult</w:t>
      </w:r>
      <w:r w:rsidRPr="00EF36E2">
        <w:rPr>
          <w:rFonts w:ascii="Times New Roman" w:eastAsia="Times New Roman" w:hAnsi="Times New Roman" w:cs="Times New Roman"/>
          <w:sz w:val="24"/>
          <w:szCs w:val="24"/>
        </w:rPr>
        <w:t xml:space="preserve"> (86%)→93%. Az Alma csoport szintén sokat javított (79%)→90%, és a Szőlő csoport is javulással büszkélkedhet (78%)→87%.</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Óvoda szinten jelentős mértékű javulás tapasztalható.</w:t>
      </w:r>
    </w:p>
    <w:p w:rsidR="007F02AA" w:rsidRDefault="007F02AA" w:rsidP="00EF36E2">
      <w:pPr>
        <w:spacing w:after="240" w:line="360" w:lineRule="auto"/>
        <w:rPr>
          <w:rFonts w:ascii="Times New Roman" w:eastAsia="Times New Roman" w:hAnsi="Times New Roman" w:cs="Times New Roman"/>
          <w:i/>
          <w:sz w:val="24"/>
          <w:szCs w:val="24"/>
        </w:rPr>
      </w:pPr>
    </w:p>
    <w:p w:rsidR="007F525B" w:rsidRDefault="007F525B" w:rsidP="00EF36E2">
      <w:pPr>
        <w:spacing w:after="240" w:line="360" w:lineRule="auto"/>
        <w:rPr>
          <w:rFonts w:ascii="Times New Roman" w:eastAsia="Times New Roman" w:hAnsi="Times New Roman" w:cs="Times New Roman"/>
          <w:i/>
          <w:sz w:val="24"/>
          <w:szCs w:val="24"/>
        </w:rPr>
      </w:pPr>
    </w:p>
    <w:p w:rsidR="007F525B" w:rsidRPr="007F525B" w:rsidRDefault="007F525B" w:rsidP="007F525B">
      <w:pPr>
        <w:spacing w:after="0" w:line="360" w:lineRule="auto"/>
        <w:rPr>
          <w:rFonts w:ascii="Times New Roman" w:eastAsia="Times New Roman" w:hAnsi="Times New Roman" w:cs="Times New Roman"/>
          <w:sz w:val="24"/>
          <w:szCs w:val="24"/>
        </w:rPr>
      </w:pPr>
    </w:p>
    <w:p w:rsidR="00EF36E2" w:rsidRDefault="009702AD" w:rsidP="00EF36E2">
      <w:pPr>
        <w:spacing w:after="240" w:line="360" w:lineRule="auto"/>
        <w:rPr>
          <w:rFonts w:ascii="Times New Roman" w:eastAsia="Times New Roman" w:hAnsi="Times New Roman" w:cs="Times New Roman"/>
          <w:sz w:val="24"/>
          <w:szCs w:val="24"/>
        </w:rPr>
      </w:pPr>
      <w:r>
        <w:rPr>
          <w:noProof/>
        </w:rPr>
        <w:drawing>
          <wp:inline distT="0" distB="0" distL="0" distR="0" wp14:anchorId="505474A4" wp14:editId="1A28E9BC">
            <wp:extent cx="5760720" cy="3600000"/>
            <wp:effectExtent l="0" t="0" r="11430" b="19685"/>
            <wp:docPr id="85" name="Diagram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F525B" w:rsidRPr="00EF36E2" w:rsidRDefault="007F525B" w:rsidP="00EF36E2">
      <w:pPr>
        <w:spacing w:after="240" w:line="360" w:lineRule="auto"/>
        <w:rPr>
          <w:rFonts w:ascii="Times New Roman" w:eastAsia="Times New Roman" w:hAnsi="Times New Roman" w:cs="Times New Roman"/>
          <w:sz w:val="24"/>
          <w:szCs w:val="24"/>
        </w:rPr>
      </w:pPr>
    </w:p>
    <w:p w:rsidR="00EF36E2" w:rsidRDefault="00EF36E2" w:rsidP="00EF36E2">
      <w:pPr>
        <w:spacing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60000" cy="3600000"/>
            <wp:effectExtent l="0" t="0" r="0" b="635"/>
            <wp:docPr id="77" name="Kép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00" cy="3600000"/>
                    </a:xfrm>
                    <a:prstGeom prst="rect">
                      <a:avLst/>
                    </a:prstGeom>
                    <a:noFill/>
                    <a:ln>
                      <a:noFill/>
                    </a:ln>
                  </pic:spPr>
                </pic:pic>
              </a:graphicData>
            </a:graphic>
          </wp:inline>
        </w:drawing>
      </w:r>
    </w:p>
    <w:p w:rsidR="009702AD" w:rsidRPr="00EF36E2" w:rsidRDefault="009702AD" w:rsidP="007F525B">
      <w:pPr>
        <w:spacing w:after="0" w:line="360" w:lineRule="auto"/>
        <w:jc w:val="both"/>
        <w:rPr>
          <w:rFonts w:ascii="Times New Roman" w:eastAsia="Times New Roman" w:hAnsi="Times New Roman" w:cs="Times New Roman"/>
          <w:sz w:val="24"/>
          <w:szCs w:val="24"/>
        </w:rPr>
      </w:pP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Tagóvodai szinten a legelégedettebbek a szülők a szülői értekezletekkel, és az óvoda tisztaságával. Legkevesebbre értékelték a gyermekek gondozottságára való odafigyelést, és a pedagógiai program elérhetőségét. Az előző nevelési évhez viszonyítva minden területen fejlődés következett be. Legnagyobb fokú a szeretetteljes légkör kialakításában (79%)→92%,</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a csoport életével kapcsolatos tájékoztatásban (84%)→95%, a szülőkkel való együttműködésben (84%)→95%, és a</w:t>
      </w:r>
      <w:r w:rsidRPr="00EF36E2">
        <w:rPr>
          <w:rFonts w:ascii="Times New Roman" w:eastAsia="Times New Roman" w:hAnsi="Times New Roman" w:cs="Times New Roman"/>
          <w:b/>
          <w:sz w:val="24"/>
          <w:szCs w:val="24"/>
        </w:rPr>
        <w:t xml:space="preserve"> </w:t>
      </w:r>
      <w:r w:rsidR="007F525B">
        <w:rPr>
          <w:rFonts w:ascii="Times New Roman" w:eastAsia="Times New Roman" w:hAnsi="Times New Roman" w:cs="Times New Roman"/>
          <w:sz w:val="24"/>
          <w:szCs w:val="24"/>
        </w:rPr>
        <w:t>segítségnyújtásban (81%)→92%.</w:t>
      </w: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Minden területen javulás történt.</w:t>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ESZTERLÁNC ÓVODA </w:t>
      </w:r>
      <w:r w:rsidRPr="00EF36E2">
        <w:rPr>
          <w:rFonts w:ascii="Times New Roman" w:eastAsia="Times New Roman" w:hAnsi="Times New Roman" w:cs="Times New Roman"/>
          <w:sz w:val="24"/>
          <w:szCs w:val="24"/>
        </w:rPr>
        <w:t>(92%)→</w:t>
      </w:r>
      <w:r w:rsidRPr="00EF36E2">
        <w:rPr>
          <w:rFonts w:ascii="Times New Roman" w:eastAsia="Times New Roman" w:hAnsi="Times New Roman" w:cs="Times New Roman"/>
          <w:b/>
          <w:sz w:val="24"/>
          <w:szCs w:val="24"/>
        </w:rPr>
        <w:t>93%</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Nincs </w:t>
      </w:r>
      <w:r w:rsidR="007F525B">
        <w:rPr>
          <w:rFonts w:ascii="Times New Roman" w:eastAsia="Times New Roman" w:hAnsi="Times New Roman" w:cs="Times New Roman"/>
          <w:sz w:val="24"/>
          <w:szCs w:val="24"/>
        </w:rPr>
        <w:t>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Csiga csoport </w:t>
      </w:r>
      <w:r w:rsidRPr="00EF36E2">
        <w:rPr>
          <w:rFonts w:ascii="Times New Roman" w:eastAsia="Times New Roman" w:hAnsi="Times New Roman" w:cs="Times New Roman"/>
          <w:sz w:val="24"/>
          <w:szCs w:val="24"/>
        </w:rPr>
        <w:t>(96%)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81%</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Maci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80%</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Nyuszi csoport </w:t>
      </w:r>
      <w:r w:rsidRPr="00EF36E2">
        <w:rPr>
          <w:rFonts w:ascii="Times New Roman" w:eastAsia="Times New Roman" w:hAnsi="Times New Roman" w:cs="Times New Roman"/>
          <w:sz w:val="24"/>
          <w:szCs w:val="24"/>
        </w:rPr>
        <w:t xml:space="preserve">(93%) </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93%</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76%</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Süni csoport </w:t>
      </w:r>
      <w:r w:rsidRPr="00EF36E2">
        <w:rPr>
          <w:rFonts w:ascii="Times New Roman" w:eastAsia="Times New Roman" w:hAnsi="Times New Roman" w:cs="Times New Roman"/>
          <w:sz w:val="24"/>
          <w:szCs w:val="24"/>
        </w:rPr>
        <w:t>(92%)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33%</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Cica csoport </w:t>
      </w:r>
      <w:r w:rsidRPr="00EF36E2">
        <w:rPr>
          <w:rFonts w:ascii="Times New Roman" w:eastAsia="Times New Roman" w:hAnsi="Times New Roman" w:cs="Times New Roman"/>
          <w:sz w:val="24"/>
          <w:szCs w:val="24"/>
        </w:rPr>
        <w:t>(90%)</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93%</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71%</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Egérke csoport </w:t>
      </w:r>
      <w:r w:rsidRPr="00EF36E2">
        <w:rPr>
          <w:rFonts w:ascii="Times New Roman" w:eastAsia="Times New Roman" w:hAnsi="Times New Roman" w:cs="Times New Roman"/>
          <w:sz w:val="24"/>
          <w:szCs w:val="24"/>
        </w:rPr>
        <w:t>(87%)</w:t>
      </w:r>
      <w:r w:rsidRPr="00EF36E2">
        <w:rPr>
          <w:rFonts w:ascii="Times New Roman" w:eastAsia="Times New Roman" w:hAnsi="Times New Roman" w:cs="Times New Roman"/>
          <w:sz w:val="24"/>
          <w:szCs w:val="24"/>
        </w:rPr>
        <w:tab/>
        <w:t xml:space="preserve">→ </w:t>
      </w:r>
      <w:r w:rsidRPr="00EF36E2">
        <w:rPr>
          <w:rFonts w:ascii="Times New Roman" w:eastAsia="Times New Roman" w:hAnsi="Times New Roman" w:cs="Times New Roman"/>
          <w:b/>
          <w:sz w:val="24"/>
          <w:szCs w:val="24"/>
        </w:rPr>
        <w:t>87%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68%</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Fejlesztendő:</w:t>
      </w:r>
    </w:p>
    <w:p w:rsidR="00EF36E2" w:rsidRPr="00EF36E2" w:rsidRDefault="00EF36E2" w:rsidP="00EF36E2">
      <w:pPr>
        <w:spacing w:after="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óvodapedagógusok azonos nevelési elveket vallanak, nevelői attitűdjük következetes</w:t>
      </w:r>
      <w:r w:rsidRPr="00EF36E2">
        <w:rPr>
          <w:rFonts w:ascii="Times New Roman" w:eastAsia="Times New Roman" w:hAnsi="Times New Roman" w:cs="Times New Roman"/>
          <w:i/>
          <w:iCs/>
          <w:sz w:val="24"/>
          <w:szCs w:val="24"/>
        </w:rPr>
        <w:tab/>
        <w:t>79%</w:t>
      </w:r>
    </w:p>
    <w:p w:rsidR="00EF36E2" w:rsidRDefault="00EF36E2" w:rsidP="00EF36E2">
      <w:pPr>
        <w:spacing w:after="24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Nevelési kérdésekben segítségért fordulhatok az óvodapedagógusokhoz</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64%</w:t>
      </w:r>
    </w:p>
    <w:p w:rsidR="007F525B" w:rsidRDefault="007F525B" w:rsidP="00EF36E2">
      <w:pPr>
        <w:spacing w:after="240" w:line="360" w:lineRule="auto"/>
        <w:rPr>
          <w:rFonts w:ascii="Times New Roman" w:eastAsia="Times New Roman" w:hAnsi="Times New Roman" w:cs="Times New Roman"/>
          <w:i/>
          <w:iCs/>
          <w:sz w:val="24"/>
          <w:szCs w:val="24"/>
        </w:rPr>
      </w:pPr>
    </w:p>
    <w:p w:rsidR="007F525B" w:rsidRDefault="007F525B" w:rsidP="00EF36E2">
      <w:pPr>
        <w:spacing w:after="240" w:line="360" w:lineRule="auto"/>
        <w:rPr>
          <w:rFonts w:ascii="Times New Roman" w:eastAsia="Times New Roman" w:hAnsi="Times New Roman" w:cs="Times New Roman"/>
          <w:i/>
          <w:iCs/>
          <w:sz w:val="24"/>
          <w:szCs w:val="24"/>
        </w:rPr>
      </w:pPr>
    </w:p>
    <w:p w:rsidR="007F525B" w:rsidRPr="007F525B" w:rsidRDefault="007F525B" w:rsidP="007F525B">
      <w:pPr>
        <w:spacing w:after="0" w:line="360" w:lineRule="auto"/>
        <w:rPr>
          <w:rFonts w:ascii="Times New Roman" w:eastAsia="Times New Roman" w:hAnsi="Times New Roman" w:cs="Times New Roman"/>
          <w:iCs/>
          <w:sz w:val="24"/>
          <w:szCs w:val="24"/>
        </w:rPr>
      </w:pPr>
    </w:p>
    <w:p w:rsidR="00EF36E2" w:rsidRPr="00EF36E2" w:rsidRDefault="00EF36E2" w:rsidP="00EF36E2">
      <w:pPr>
        <w:spacing w:after="240" w:line="360" w:lineRule="auto"/>
        <w:rPr>
          <w:rFonts w:ascii="Times New Roman" w:eastAsia="Times New Roman" w:hAnsi="Times New Roman" w:cs="Times New Roman"/>
          <w:i/>
          <w:iCs/>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6" name="Diagram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Az Eszterlánc Óvodában minden csoport kiválóan megfelelt a szülők véleménye szerint. A legjobb eredményt a Maci és a Süni csoport érte el.</w:t>
      </w:r>
    </w:p>
    <w:p w:rsid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Az előző méréshez viszonyítva a legtöbbet a Süni csoport javított (91%)→96%. A Csiga csoport eredményei csökkentek (96%)→94%. </w:t>
      </w:r>
    </w:p>
    <w:p w:rsidR="007F525B" w:rsidRPr="00EF36E2" w:rsidRDefault="007F525B" w:rsidP="007F525B">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Tagóvodai szinten a legelégedettebbek a szülők az óvoda tisztaságával. Legkevésbé elégedettek az óvodapedagógusok segítségnyújtásával. Jelentős fejlődés következett be az előző évhez viszonyítva: a tájékoztatás a gyermek fejlődéséről (91%)→97%,</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 xml:space="preserve">és a szülői értekezletek (91%→97% kapcsán. Az előző </w:t>
      </w:r>
      <w:r>
        <w:rPr>
          <w:rFonts w:ascii="Times New Roman" w:eastAsia="Times New Roman" w:hAnsi="Times New Roman" w:cs="Times New Roman"/>
          <w:sz w:val="24"/>
          <w:szCs w:val="24"/>
        </w:rPr>
        <w:t>eredményekhez képest</w:t>
      </w:r>
      <w:r w:rsidRPr="00EF36E2">
        <w:rPr>
          <w:rFonts w:ascii="Times New Roman" w:eastAsia="Times New Roman" w:hAnsi="Times New Roman" w:cs="Times New Roman"/>
          <w:sz w:val="24"/>
          <w:szCs w:val="24"/>
        </w:rPr>
        <w:t xml:space="preserve"> a szeretetteljes légkör (94%)→91%</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és a segítségnyújtás megítélése csökkent (88%)→85%.</w:t>
      </w:r>
    </w:p>
    <w:p w:rsidR="007F525B" w:rsidRDefault="007F525B" w:rsidP="00EF36E2">
      <w:pPr>
        <w:spacing w:after="240" w:line="360" w:lineRule="auto"/>
        <w:jc w:val="both"/>
        <w:rPr>
          <w:rFonts w:ascii="Times New Roman" w:eastAsia="Times New Roman" w:hAnsi="Times New Roman" w:cs="Times New Roman"/>
          <w:sz w:val="24"/>
          <w:szCs w:val="24"/>
        </w:rPr>
      </w:pPr>
    </w:p>
    <w:p w:rsidR="007F525B" w:rsidRDefault="007F525B" w:rsidP="00EF36E2">
      <w:pPr>
        <w:spacing w:after="240" w:line="360" w:lineRule="auto"/>
        <w:jc w:val="both"/>
        <w:rPr>
          <w:rFonts w:ascii="Times New Roman" w:eastAsia="Times New Roman" w:hAnsi="Times New Roman" w:cs="Times New Roman"/>
          <w:sz w:val="24"/>
          <w:szCs w:val="24"/>
        </w:rPr>
      </w:pPr>
    </w:p>
    <w:p w:rsidR="007F525B" w:rsidRDefault="007F525B" w:rsidP="00EF36E2">
      <w:pPr>
        <w:spacing w:after="240" w:line="360" w:lineRule="auto"/>
        <w:jc w:val="both"/>
        <w:rPr>
          <w:rFonts w:ascii="Times New Roman" w:eastAsia="Times New Roman" w:hAnsi="Times New Roman" w:cs="Times New Roman"/>
          <w:sz w:val="24"/>
          <w:szCs w:val="24"/>
        </w:rPr>
      </w:pPr>
    </w:p>
    <w:p w:rsidR="007F525B" w:rsidRDefault="007F525B" w:rsidP="00EF36E2">
      <w:pPr>
        <w:spacing w:after="240" w:line="360" w:lineRule="auto"/>
        <w:jc w:val="both"/>
        <w:rPr>
          <w:rFonts w:ascii="Times New Roman" w:eastAsia="Times New Roman" w:hAnsi="Times New Roman" w:cs="Times New Roman"/>
          <w:sz w:val="24"/>
          <w:szCs w:val="24"/>
        </w:rPr>
      </w:pPr>
    </w:p>
    <w:p w:rsidR="007F525B" w:rsidRPr="00EF36E2" w:rsidRDefault="007F525B" w:rsidP="007F525B">
      <w:pPr>
        <w:spacing w:after="0" w:line="360" w:lineRule="auto"/>
        <w:jc w:val="both"/>
        <w:rPr>
          <w:rFonts w:ascii="Times New Roman" w:eastAsia="Times New Roman" w:hAnsi="Times New Roman" w:cs="Times New Roman"/>
          <w:sz w:val="24"/>
          <w:szCs w:val="24"/>
        </w:rPr>
      </w:pPr>
    </w:p>
    <w:p w:rsidR="00EF36E2" w:rsidRPr="00EF36E2" w:rsidRDefault="00EF36E2" w:rsidP="007F525B">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C9095B4" wp14:editId="51CC1772">
            <wp:extent cx="5760000" cy="3600000"/>
            <wp:effectExtent l="0" t="0" r="12700" b="19685"/>
            <wp:docPr id="75" name="Diagram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GYÖNGYHARMAT TAGÓVODA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b/>
          <w:sz w:val="24"/>
          <w:szCs w:val="24"/>
        </w:rPr>
        <w:t>95%</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Ibolya csoport </w:t>
      </w:r>
      <w:r w:rsidRPr="00EF36E2">
        <w:rPr>
          <w:rFonts w:ascii="Times New Roman" w:eastAsia="Times New Roman" w:hAnsi="Times New Roman" w:cs="Times New Roman"/>
          <w:sz w:val="24"/>
          <w:szCs w:val="24"/>
        </w:rPr>
        <w:t>(97%)</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Pr="00EF36E2" w:rsidRDefault="00EF36E2" w:rsidP="007F525B">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7F525B">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Tulipán csoport </w:t>
      </w:r>
      <w:r w:rsidRPr="00EF36E2">
        <w:rPr>
          <w:rFonts w:ascii="Times New Roman" w:eastAsia="Times New Roman" w:hAnsi="Times New Roman" w:cs="Times New Roman"/>
          <w:sz w:val="24"/>
          <w:szCs w:val="24"/>
        </w:rPr>
        <w:t>(97%)</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35%</w:t>
      </w:r>
    </w:p>
    <w:p w:rsidR="00EF36E2" w:rsidRPr="007F525B" w:rsidRDefault="007F525B" w:rsidP="007F525B">
      <w:pPr>
        <w:spacing w:after="120" w:line="36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Margaréta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89%</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63%</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7F525B">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Gyöngyvirág csoport </w:t>
      </w:r>
      <w:r w:rsidRPr="00EF36E2">
        <w:rPr>
          <w:rFonts w:ascii="Times New Roman" w:eastAsia="Times New Roman" w:hAnsi="Times New Roman" w:cs="Times New Roman"/>
          <w:sz w:val="24"/>
          <w:szCs w:val="24"/>
        </w:rPr>
        <w:t>(94%)</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100%</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7F525B">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Kamilla csoport </w:t>
      </w:r>
      <w:r w:rsidRPr="00EF36E2">
        <w:rPr>
          <w:rFonts w:ascii="Times New Roman" w:eastAsia="Times New Roman" w:hAnsi="Times New Roman" w:cs="Times New Roman"/>
          <w:sz w:val="24"/>
          <w:szCs w:val="24"/>
        </w:rPr>
        <w:t>(93%)</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74%</w:t>
      </w:r>
    </w:p>
    <w:p w:rsid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7F525B">
        <w:rPr>
          <w:rFonts w:ascii="Times New Roman" w:eastAsia="Times New Roman" w:hAnsi="Times New Roman" w:cs="Times New Roman"/>
          <w:bCs/>
          <w:sz w:val="24"/>
          <w:szCs w:val="24"/>
        </w:rPr>
        <w:t>.</w:t>
      </w:r>
    </w:p>
    <w:p w:rsidR="007F525B" w:rsidRPr="00EF36E2" w:rsidRDefault="007F525B" w:rsidP="007F525B">
      <w:pPr>
        <w:spacing w:after="0" w:line="360" w:lineRule="auto"/>
        <w:rPr>
          <w:rFonts w:ascii="Times New Roman" w:eastAsia="Times New Roman" w:hAnsi="Times New Roman" w:cs="Times New Roman"/>
          <w:bCs/>
          <w:sz w:val="24"/>
          <w:szCs w:val="24"/>
        </w:rPr>
      </w:pP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Nefelejcs csoport </w:t>
      </w:r>
      <w:r w:rsidRPr="00EF36E2">
        <w:rPr>
          <w:rFonts w:ascii="Times New Roman" w:eastAsia="Times New Roman" w:hAnsi="Times New Roman" w:cs="Times New Roman"/>
          <w:sz w:val="24"/>
          <w:szCs w:val="24"/>
        </w:rPr>
        <w:t>(90%)</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96%</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7F525B">
        <w:rPr>
          <w:rFonts w:ascii="Times New Roman" w:eastAsia="Times New Roman" w:hAnsi="Times New Roman" w:cs="Times New Roman"/>
          <w:bCs/>
          <w:sz w:val="24"/>
          <w:szCs w:val="24"/>
        </w:rPr>
        <w:t>.</w:t>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Gyöngyharmat Tagóvodában minden csoport kiválóan megfelelt minősítést kapott a szülőktől</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A legjobb eredményt az Ibolya, Gyöngyvirág és Nefelejcs csoport érte el</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Az előző méréshez képest a legtöbbet a Nefelejcs csoport javított az eredményeken (90%)→97%. A Margaréta (95%)→89%, és a</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Tulipán csoport (97%)→94%</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rontott az eredményein.</w:t>
      </w:r>
    </w:p>
    <w:p w:rsidR="00EF36E2" w:rsidRPr="00EF36E2" w:rsidRDefault="00EF36E2" w:rsidP="00EF36E2">
      <w:pPr>
        <w:spacing w:after="240" w:line="360" w:lineRule="auto"/>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4" name="Diagram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Óvodai szinten a legelégedettebbek a szülők a csoport életéről, a gyermekek fejlődéséről való tájékoztatással, a szülői értekezletekkel, és az együttműködéssel. Legkevesebbre értékelték, hogy szívesen vesznek részt óvodai rendezvényeken és azt is, hogy a gyermek jól érzi magát az óvodában, de természetesen ezek az értékek is igen magasak. Az előző nevelési év eredményeihez mérten az értékek kiegyensúlyozottak, kevéssé változtak.</w:t>
      </w:r>
    </w:p>
    <w:p w:rsidR="007F525B" w:rsidRDefault="007F525B" w:rsidP="00EF36E2">
      <w:pPr>
        <w:spacing w:after="0" w:line="360" w:lineRule="auto"/>
        <w:jc w:val="both"/>
        <w:rPr>
          <w:rFonts w:ascii="Times New Roman" w:eastAsia="Times New Roman" w:hAnsi="Times New Roman" w:cs="Times New Roman"/>
          <w:sz w:val="24"/>
          <w:szCs w:val="24"/>
        </w:rPr>
      </w:pPr>
    </w:p>
    <w:p w:rsidR="007F525B" w:rsidRDefault="007F525B" w:rsidP="00EF36E2">
      <w:pPr>
        <w:spacing w:after="0" w:line="360" w:lineRule="auto"/>
        <w:jc w:val="both"/>
        <w:rPr>
          <w:rFonts w:ascii="Times New Roman" w:eastAsia="Times New Roman" w:hAnsi="Times New Roman" w:cs="Times New Roman"/>
          <w:sz w:val="24"/>
          <w:szCs w:val="24"/>
        </w:rPr>
      </w:pPr>
    </w:p>
    <w:p w:rsidR="007F525B" w:rsidRDefault="007F525B" w:rsidP="00EF36E2">
      <w:pPr>
        <w:spacing w:after="0" w:line="360" w:lineRule="auto"/>
        <w:jc w:val="both"/>
        <w:rPr>
          <w:rFonts w:ascii="Times New Roman" w:eastAsia="Times New Roman" w:hAnsi="Times New Roman" w:cs="Times New Roman"/>
          <w:sz w:val="24"/>
          <w:szCs w:val="24"/>
        </w:rPr>
      </w:pPr>
    </w:p>
    <w:p w:rsidR="007F525B" w:rsidRDefault="007F525B" w:rsidP="00EF36E2">
      <w:pPr>
        <w:spacing w:after="0" w:line="360" w:lineRule="auto"/>
        <w:jc w:val="both"/>
        <w:rPr>
          <w:rFonts w:ascii="Times New Roman" w:eastAsia="Times New Roman" w:hAnsi="Times New Roman" w:cs="Times New Roman"/>
          <w:sz w:val="24"/>
          <w:szCs w:val="24"/>
        </w:rPr>
      </w:pPr>
    </w:p>
    <w:p w:rsidR="007F525B" w:rsidRPr="00EF36E2" w:rsidRDefault="007F525B" w:rsidP="00EF36E2">
      <w:pPr>
        <w:spacing w:after="0" w:line="360" w:lineRule="auto"/>
        <w:jc w:val="both"/>
        <w:rPr>
          <w:rFonts w:ascii="Times New Roman" w:eastAsia="Times New Roman" w:hAnsi="Times New Roman" w:cs="Times New Roman"/>
          <w:sz w:val="24"/>
          <w:szCs w:val="24"/>
        </w:rPr>
      </w:pPr>
    </w:p>
    <w:p w:rsidR="00EF36E2" w:rsidRPr="00EF36E2" w:rsidRDefault="00EF36E2" w:rsidP="00EF36E2">
      <w:pPr>
        <w:spacing w:after="0" w:line="360" w:lineRule="auto"/>
        <w:jc w:val="both"/>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3" name="Diagram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JÁTSZÓHÁZ TAGÓVODA </w:t>
      </w:r>
      <w:r w:rsidRPr="00EF36E2">
        <w:rPr>
          <w:rFonts w:ascii="Times New Roman" w:eastAsia="Times New Roman" w:hAnsi="Times New Roman" w:cs="Times New Roman"/>
          <w:sz w:val="24"/>
          <w:szCs w:val="24"/>
        </w:rPr>
        <w:t>(94)→</w:t>
      </w:r>
      <w:r w:rsidRPr="00EF36E2">
        <w:rPr>
          <w:rFonts w:ascii="Times New Roman" w:eastAsia="Times New Roman" w:hAnsi="Times New Roman" w:cs="Times New Roman"/>
          <w:b/>
          <w:sz w:val="24"/>
          <w:szCs w:val="24"/>
        </w:rPr>
        <w:t>94%</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Dominó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 </w:t>
      </w:r>
      <w:r w:rsidRPr="00EF36E2">
        <w:rPr>
          <w:rFonts w:ascii="Times New Roman" w:eastAsia="Times New Roman" w:hAnsi="Times New Roman" w:cs="Times New Roman"/>
          <w:b/>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85%</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Búgócsiga csoport </w:t>
      </w:r>
      <w:r w:rsidRPr="00EF36E2">
        <w:rPr>
          <w:rFonts w:ascii="Times New Roman" w:eastAsia="Times New Roman" w:hAnsi="Times New Roman" w:cs="Times New Roman"/>
          <w:sz w:val="24"/>
          <w:szCs w:val="24"/>
        </w:rPr>
        <w:t>(97%)</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73%</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Papírsárkány csoport </w:t>
      </w:r>
      <w:r w:rsidRPr="00EF36E2">
        <w:rPr>
          <w:rFonts w:ascii="Times New Roman" w:eastAsia="Times New Roman" w:hAnsi="Times New Roman" w:cs="Times New Roman"/>
          <w:sz w:val="24"/>
          <w:szCs w:val="24"/>
        </w:rPr>
        <w:t xml:space="preserve">(97%)→ </w:t>
      </w:r>
      <w:r w:rsidRPr="00EF36E2">
        <w:rPr>
          <w:rFonts w:ascii="Times New Roman" w:eastAsia="Times New Roman" w:hAnsi="Times New Roman" w:cs="Times New Roman"/>
          <w:b/>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94%</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Hajó csoport</w:t>
      </w:r>
      <w:r w:rsidRPr="00EF36E2">
        <w:rPr>
          <w:rFonts w:ascii="Times New Roman" w:eastAsia="Times New Roman" w:hAnsi="Times New Roman" w:cs="Times New Roman"/>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91%</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75%</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Bohóc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7F525B" w:rsidRPr="00EF36E2" w:rsidRDefault="007F525B" w:rsidP="007F525B">
      <w:pPr>
        <w:spacing w:after="0" w:line="360" w:lineRule="auto"/>
        <w:rPr>
          <w:rFonts w:ascii="Times New Roman" w:eastAsia="Times New Roman" w:hAnsi="Times New Roman" w:cs="Times New Roman"/>
          <w:bCs/>
          <w:sz w:val="24"/>
          <w:szCs w:val="24"/>
        </w:rPr>
      </w:pP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Pöttyöslabda csoport </w:t>
      </w:r>
      <w:r w:rsidRPr="00EF36E2">
        <w:rPr>
          <w:rFonts w:ascii="Times New Roman" w:eastAsia="Times New Roman" w:hAnsi="Times New Roman" w:cs="Times New Roman"/>
          <w:sz w:val="24"/>
          <w:szCs w:val="24"/>
        </w:rPr>
        <w:t xml:space="preserve">(93%)→ </w:t>
      </w:r>
      <w:r w:rsidRPr="00EF36E2">
        <w:rPr>
          <w:rFonts w:ascii="Times New Roman" w:eastAsia="Times New Roman" w:hAnsi="Times New Roman" w:cs="Times New Roman"/>
          <w:b/>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90%</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702AD">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Mozdony csoport </w:t>
      </w:r>
      <w:r w:rsidRPr="00EF36E2">
        <w:rPr>
          <w:rFonts w:ascii="Times New Roman" w:eastAsia="Times New Roman" w:hAnsi="Times New Roman" w:cs="Times New Roman"/>
          <w:sz w:val="24"/>
          <w:szCs w:val="24"/>
        </w:rPr>
        <w:t>(92%)</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91%</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83%</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Fejlesztendő:</w:t>
      </w:r>
    </w:p>
    <w:p w:rsidR="00EF36E2" w:rsidRPr="00EF36E2" w:rsidRDefault="00EF36E2" w:rsidP="009702AD">
      <w:pPr>
        <w:spacing w:after="12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 pedagógiai program elérhetősége biztosított számomra (írott/ online formában)</w:t>
      </w:r>
      <w:r w:rsidRPr="00EF36E2">
        <w:rPr>
          <w:rFonts w:ascii="Times New Roman" w:eastAsia="Times New Roman" w:hAnsi="Times New Roman" w:cs="Times New Roman"/>
          <w:i/>
          <w:iCs/>
          <w:sz w:val="24"/>
          <w:szCs w:val="24"/>
        </w:rPr>
        <w:tab/>
        <w:t>79%</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Autó csoport</w:t>
      </w:r>
      <w:r w:rsidRPr="00EF36E2">
        <w:rPr>
          <w:rFonts w:ascii="Times New Roman" w:eastAsia="Times New Roman" w:hAnsi="Times New Roman" w:cs="Times New Roman"/>
          <w:sz w:val="24"/>
          <w:szCs w:val="24"/>
        </w:rPr>
        <w:t xml:space="preserve"> (88%)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Visszaérkezett kérdőívek száma: </w:t>
      </w:r>
      <w:r w:rsidRPr="00EF36E2">
        <w:rPr>
          <w:rFonts w:ascii="Times New Roman" w:eastAsia="Times New Roman" w:hAnsi="Times New Roman" w:cs="Times New Roman"/>
          <w:sz w:val="24"/>
          <w:szCs w:val="24"/>
        </w:rPr>
        <w:tab/>
        <w:t>95%</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Fejlesztendő:</w:t>
      </w:r>
    </w:p>
    <w:p w:rsidR="00EF36E2" w:rsidRPr="00EF36E2" w:rsidRDefault="00EF36E2" w:rsidP="00EF36E2">
      <w:pPr>
        <w:spacing w:after="240" w:line="360" w:lineRule="auto"/>
        <w:rPr>
          <w:rFonts w:ascii="Times New Roman" w:eastAsia="Times New Roman" w:hAnsi="Times New Roman" w:cs="Times New Roman"/>
          <w:i/>
          <w:sz w:val="24"/>
          <w:szCs w:val="24"/>
        </w:rPr>
      </w:pPr>
      <w:r w:rsidRPr="00EF36E2">
        <w:rPr>
          <w:rFonts w:ascii="Times New Roman" w:eastAsia="Times New Roman" w:hAnsi="Times New Roman" w:cs="Times New Roman"/>
          <w:i/>
          <w:sz w:val="24"/>
          <w:szCs w:val="24"/>
        </w:rPr>
        <w:t>A pedagógiai program elérhetősége biztosított számomra</w:t>
      </w:r>
      <w:r w:rsidRPr="00EF36E2">
        <w:rPr>
          <w:rFonts w:ascii="Times New Roman" w:eastAsia="Times New Roman" w:hAnsi="Times New Roman" w:cs="Times New Roman"/>
          <w:i/>
          <w:sz w:val="24"/>
          <w:szCs w:val="24"/>
        </w:rPr>
        <w:tab/>
      </w:r>
      <w:r w:rsidRPr="00EF36E2">
        <w:rPr>
          <w:rFonts w:ascii="Times New Roman" w:eastAsia="Times New Roman" w:hAnsi="Times New Roman" w:cs="Times New Roman"/>
          <w:i/>
          <w:color w:val="FF0000"/>
          <w:sz w:val="24"/>
          <w:szCs w:val="24"/>
        </w:rPr>
        <w:tab/>
      </w:r>
      <w:r w:rsidRPr="00EF36E2">
        <w:rPr>
          <w:rFonts w:ascii="Times New Roman" w:eastAsia="Times New Roman" w:hAnsi="Times New Roman" w:cs="Times New Roman"/>
          <w:i/>
          <w:color w:val="FF0000"/>
          <w:sz w:val="24"/>
          <w:szCs w:val="24"/>
        </w:rPr>
        <w:tab/>
      </w:r>
      <w:r w:rsidRPr="00EF36E2">
        <w:rPr>
          <w:rFonts w:ascii="Times New Roman" w:eastAsia="Times New Roman" w:hAnsi="Times New Roman" w:cs="Times New Roman"/>
          <w:i/>
          <w:color w:val="FF0000"/>
          <w:sz w:val="24"/>
          <w:szCs w:val="24"/>
        </w:rPr>
        <w:tab/>
      </w:r>
      <w:r w:rsidRPr="00EF36E2">
        <w:rPr>
          <w:rFonts w:ascii="Times New Roman" w:eastAsia="Times New Roman" w:hAnsi="Times New Roman" w:cs="Times New Roman"/>
          <w:i/>
          <w:color w:val="FF0000"/>
          <w:sz w:val="24"/>
          <w:szCs w:val="24"/>
        </w:rPr>
        <w:tab/>
      </w:r>
      <w:r w:rsidRPr="00EF36E2">
        <w:rPr>
          <w:rFonts w:ascii="Times New Roman" w:eastAsia="Times New Roman" w:hAnsi="Times New Roman" w:cs="Times New Roman"/>
          <w:i/>
          <w:sz w:val="24"/>
          <w:szCs w:val="24"/>
        </w:rPr>
        <w:t>79%</w:t>
      </w:r>
    </w:p>
    <w:p w:rsidR="00EF36E2" w:rsidRPr="00EF36E2" w:rsidRDefault="00EF36E2" w:rsidP="00EF36E2">
      <w:pPr>
        <w:spacing w:after="240" w:line="360" w:lineRule="auto"/>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2" name="Diagram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F36E2" w:rsidRPr="007F525B"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Játszóház Tagóvodában minden csoport kiválóan megfelelt minősítést, igen magas értékelést kapott a szülőktől</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A legjobb eredményt a Pöttyöslabda, a Papírsárkány, és a Búgócsiga csoport érte el. Legkevésbé jó értékelést a Hajó és a Mozdony csoport kapta. Az előző méréshez képest javult a Pöttyöslabda (93%)→97% és az Autó csoport eredménye (88%)→92%. A Hajó csoport eredménye csökkent a legtöbbet (96%)→91%.</w:t>
      </w:r>
      <w:r w:rsidRPr="00EF36E2">
        <w:rPr>
          <w:rFonts w:ascii="Times New Roman" w:eastAsia="Times New Roman" w:hAnsi="Times New Roman" w:cs="Times New Roman"/>
          <w:color w:val="FF0000"/>
          <w:sz w:val="24"/>
          <w:szCs w:val="24"/>
        </w:rPr>
        <w:t xml:space="preserve"> </w:t>
      </w:r>
    </w:p>
    <w:p w:rsidR="007F525B" w:rsidRPr="007F525B" w:rsidRDefault="007F525B" w:rsidP="00EF36E2">
      <w:pPr>
        <w:spacing w:after="240" w:line="360" w:lineRule="auto"/>
        <w:jc w:val="both"/>
        <w:rPr>
          <w:rFonts w:ascii="Times New Roman" w:eastAsia="Times New Roman" w:hAnsi="Times New Roman" w:cs="Times New Roman"/>
          <w:sz w:val="24"/>
          <w:szCs w:val="24"/>
        </w:rPr>
      </w:pPr>
    </w:p>
    <w:p w:rsidR="007F525B" w:rsidRPr="00EF36E2" w:rsidRDefault="007F525B" w:rsidP="007F525B">
      <w:pPr>
        <w:spacing w:after="0" w:line="360" w:lineRule="auto"/>
        <w:jc w:val="both"/>
        <w:rPr>
          <w:rFonts w:ascii="Times New Roman" w:eastAsia="Times New Roman" w:hAnsi="Times New Roman" w:cs="Times New Roman"/>
          <w:sz w:val="24"/>
          <w:szCs w:val="24"/>
        </w:rPr>
      </w:pPr>
    </w:p>
    <w:p w:rsidR="00EF36E2" w:rsidRPr="00EF36E2" w:rsidRDefault="00EF36E2" w:rsidP="007F525B">
      <w:pPr>
        <w:spacing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Tagóvodai szinten a szülői elégedettség kiegyensúlyozott az egyes területeken. Legkevésbé a pedagógiai program elérhetőségével vannak megelégedve a szülők. Ezen a területen történt a legnagyobb csökkenés is, </w:t>
      </w:r>
      <w:r w:rsidR="007F525B">
        <w:rPr>
          <w:rFonts w:ascii="Times New Roman" w:eastAsia="Times New Roman" w:hAnsi="Times New Roman" w:cs="Times New Roman"/>
          <w:sz w:val="24"/>
          <w:szCs w:val="24"/>
        </w:rPr>
        <w:t>az előző évhez mérve (91%)→86%.</w:t>
      </w:r>
    </w:p>
    <w:p w:rsidR="00EF36E2" w:rsidRPr="00EF36E2" w:rsidRDefault="00EF36E2" w:rsidP="00EF36E2">
      <w:pPr>
        <w:spacing w:after="0" w:line="360" w:lineRule="auto"/>
        <w:jc w:val="both"/>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1" name="Diagram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 xml:space="preserve">KEREKERDŐ TAGÓVODA </w:t>
      </w:r>
      <w:r w:rsidRPr="00EF36E2">
        <w:rPr>
          <w:rFonts w:ascii="Times New Roman" w:eastAsia="Times New Roman" w:hAnsi="Times New Roman" w:cs="Times New Roman"/>
          <w:sz w:val="24"/>
          <w:szCs w:val="24"/>
        </w:rPr>
        <w:t xml:space="preserve">(97%) → </w:t>
      </w:r>
      <w:r w:rsidRPr="00EF36E2">
        <w:rPr>
          <w:rFonts w:ascii="Times New Roman" w:eastAsia="Times New Roman" w:hAnsi="Times New Roman" w:cs="Times New Roman"/>
          <w:b/>
          <w:sz w:val="24"/>
          <w:szCs w:val="24"/>
        </w:rPr>
        <w:t>96%</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Napocska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98 %</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Szivárvány csoport </w:t>
      </w:r>
      <w:r w:rsidRPr="00EF36E2">
        <w:rPr>
          <w:rFonts w:ascii="Times New Roman" w:eastAsia="Times New Roman" w:hAnsi="Times New Roman" w:cs="Times New Roman"/>
          <w:sz w:val="24"/>
          <w:szCs w:val="24"/>
        </w:rPr>
        <w:t>(96%)</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59%</w:t>
      </w:r>
    </w:p>
    <w:p w:rsidR="00EF36E2" w:rsidRPr="00EF36E2" w:rsidRDefault="00EF36E2" w:rsidP="00EF36E2">
      <w:pPr>
        <w:spacing w:after="12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Felhőcske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83%</w:t>
      </w:r>
    </w:p>
    <w:p w:rsidR="00EF36E2" w:rsidRDefault="00EF36E2" w:rsidP="00EF36E2">
      <w:pPr>
        <w:spacing w:after="24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Nincs fejlesztendő terület.</w:t>
      </w:r>
    </w:p>
    <w:p w:rsidR="007F525B" w:rsidRPr="00EF36E2" w:rsidRDefault="007F525B" w:rsidP="007F525B">
      <w:pPr>
        <w:spacing w:after="0" w:line="360" w:lineRule="auto"/>
        <w:rPr>
          <w:rFonts w:ascii="Times New Roman" w:eastAsia="Times New Roman" w:hAnsi="Times New Roman" w:cs="Times New Roman"/>
          <w:sz w:val="24"/>
          <w:szCs w:val="24"/>
        </w:rPr>
      </w:pP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Kerekerdő Tagóvodában minden csoport kiválóan megfelelt, igen magas minősítést kapott a szülőktől. A legjobb eredményt a Napocska csoport érte el. A Felhőcske csoport javított az eredményeken (95%)→97%, a Szivárvány csoport rontott (96%)→92%.</w:t>
      </w:r>
    </w:p>
    <w:p w:rsidR="00EF36E2" w:rsidRDefault="00EF36E2" w:rsidP="00EF36E2">
      <w:pPr>
        <w:spacing w:after="240" w:line="36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70" name="Diagram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702AD" w:rsidRPr="00EF36E2" w:rsidRDefault="009702AD" w:rsidP="009702AD">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Tagóvodai szinten több kérdésben 100%-osan elégedettek a szülők. Legkevésbé azzal</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elégedettek, hogy a gyermekük jól érzi magát az óvodában (98%)→92%, és a tájékoztatással a gyermekek eredményéről (100%)→92%, ezek az előző évhez viszonyítva romlottak. Nagyobb javulás történt a rendezvényeken való részvétel megítélésének tekintetében (87%)→94%.</w:t>
      </w:r>
    </w:p>
    <w:p w:rsidR="009702AD" w:rsidRDefault="009702AD" w:rsidP="00EF36E2">
      <w:pPr>
        <w:spacing w:after="240" w:line="360" w:lineRule="auto"/>
        <w:rPr>
          <w:rFonts w:ascii="Times New Roman" w:eastAsia="Times New Roman" w:hAnsi="Times New Roman" w:cs="Times New Roman"/>
          <w:noProof/>
          <w:sz w:val="24"/>
          <w:szCs w:val="24"/>
        </w:rPr>
      </w:pPr>
    </w:p>
    <w:p w:rsidR="009702AD" w:rsidRDefault="009702AD" w:rsidP="00EF36E2">
      <w:pPr>
        <w:spacing w:after="240" w:line="360" w:lineRule="auto"/>
        <w:rPr>
          <w:rFonts w:ascii="Times New Roman" w:eastAsia="Times New Roman" w:hAnsi="Times New Roman" w:cs="Times New Roman"/>
          <w:noProof/>
          <w:sz w:val="24"/>
          <w:szCs w:val="24"/>
        </w:rPr>
      </w:pPr>
    </w:p>
    <w:p w:rsidR="009702AD" w:rsidRDefault="009702AD" w:rsidP="00EF36E2">
      <w:pPr>
        <w:spacing w:after="240" w:line="360" w:lineRule="auto"/>
        <w:rPr>
          <w:rFonts w:ascii="Times New Roman" w:eastAsia="Times New Roman" w:hAnsi="Times New Roman" w:cs="Times New Roman"/>
          <w:noProof/>
          <w:sz w:val="24"/>
          <w:szCs w:val="24"/>
        </w:rPr>
      </w:pPr>
    </w:p>
    <w:p w:rsidR="009702AD" w:rsidRDefault="009702AD" w:rsidP="00EF36E2">
      <w:pPr>
        <w:spacing w:after="240" w:line="360" w:lineRule="auto"/>
        <w:rPr>
          <w:rFonts w:ascii="Times New Roman" w:eastAsia="Times New Roman" w:hAnsi="Times New Roman" w:cs="Times New Roman"/>
          <w:noProof/>
          <w:sz w:val="24"/>
          <w:szCs w:val="24"/>
        </w:rPr>
      </w:pPr>
    </w:p>
    <w:p w:rsidR="009702AD" w:rsidRDefault="009702AD" w:rsidP="00EF36E2">
      <w:pPr>
        <w:spacing w:after="240" w:line="360" w:lineRule="auto"/>
        <w:rPr>
          <w:rFonts w:ascii="Times New Roman" w:eastAsia="Times New Roman" w:hAnsi="Times New Roman" w:cs="Times New Roman"/>
          <w:noProof/>
          <w:sz w:val="24"/>
          <w:szCs w:val="24"/>
        </w:rPr>
      </w:pPr>
    </w:p>
    <w:p w:rsidR="009702AD" w:rsidRPr="00EF36E2" w:rsidRDefault="009702AD" w:rsidP="009702AD">
      <w:pPr>
        <w:spacing w:after="0" w:line="360" w:lineRule="auto"/>
        <w:rPr>
          <w:rFonts w:ascii="Times New Roman" w:eastAsia="Times New Roman" w:hAnsi="Times New Roman" w:cs="Times New Roman"/>
          <w:noProof/>
          <w:sz w:val="24"/>
          <w:szCs w:val="24"/>
        </w:rPr>
      </w:pPr>
    </w:p>
    <w:p w:rsidR="00EF36E2" w:rsidRPr="00EF36E2" w:rsidRDefault="00EF36E2" w:rsidP="009702AD">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193BB9A" wp14:editId="7B90FD26">
            <wp:extent cx="5760000" cy="3600000"/>
            <wp:effectExtent l="0" t="0" r="12700" b="19685"/>
            <wp:docPr id="69" name="Diagram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8"/>
          <w:szCs w:val="28"/>
        </w:rPr>
      </w:pPr>
      <w:r w:rsidRPr="00EF36E2">
        <w:rPr>
          <w:rFonts w:ascii="Times New Roman" w:eastAsia="Times New Roman" w:hAnsi="Times New Roman" w:cs="Times New Roman"/>
          <w:b/>
          <w:sz w:val="24"/>
          <w:szCs w:val="28"/>
        </w:rPr>
        <w:t>MESEHÁZ TAGÓVODA</w:t>
      </w:r>
      <w:r w:rsidRPr="00EF36E2">
        <w:rPr>
          <w:rFonts w:ascii="Times New Roman" w:eastAsia="Times New Roman" w:hAnsi="Times New Roman" w:cs="Times New Roman"/>
          <w:sz w:val="24"/>
          <w:szCs w:val="28"/>
        </w:rPr>
        <w:t xml:space="preserve"> (98%)</w:t>
      </w:r>
      <w:r w:rsidRPr="00EF36E2">
        <w:rPr>
          <w:rFonts w:ascii="Times New Roman" w:eastAsia="Times New Roman" w:hAnsi="Times New Roman" w:cs="Times New Roman"/>
          <w:sz w:val="28"/>
          <w:szCs w:val="28"/>
        </w:rPr>
        <w:t xml:space="preserve"> </w:t>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8"/>
          <w:szCs w:val="28"/>
        </w:rPr>
        <w:t xml:space="preserve"> 95%</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Mazsola csoport </w:t>
      </w:r>
      <w:r w:rsidRPr="00EF36E2">
        <w:rPr>
          <w:rFonts w:ascii="Times New Roman" w:eastAsia="Times New Roman" w:hAnsi="Times New Roman" w:cs="Times New Roman"/>
          <w:sz w:val="24"/>
          <w:szCs w:val="24"/>
        </w:rPr>
        <w:t>(99%)</w:t>
      </w:r>
      <w:r w:rsidRPr="00EF36E2">
        <w:rPr>
          <w:rFonts w:ascii="Times New Roman" w:eastAsia="Times New Roman" w:hAnsi="Times New Roman" w:cs="Times New Roman"/>
          <w:sz w:val="24"/>
          <w:szCs w:val="24"/>
        </w:rPr>
        <w:tab/>
        <w:t xml:space="preserve">→ </w:t>
      </w:r>
      <w:r w:rsidRPr="00EF36E2">
        <w:rPr>
          <w:rFonts w:ascii="Times New Roman" w:eastAsia="Times New Roman" w:hAnsi="Times New Roman" w:cs="Times New Roman"/>
          <w:b/>
          <w:sz w:val="24"/>
          <w:szCs w:val="24"/>
        </w:rPr>
        <w:t>99%</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78%</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Halacska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99%</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79%</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Csibe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87%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95%</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Fejlesztendő:</w:t>
      </w:r>
    </w:p>
    <w:p w:rsidR="00EF36E2" w:rsidRPr="00EF36E2" w:rsidRDefault="00EF36E2" w:rsidP="00EF36E2">
      <w:pPr>
        <w:spacing w:after="12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Az óvodai rendezvények jól szervezettek, élményt adnak gyermekemnek</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78%</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Gomba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 xml:space="preserve">→ </w:t>
      </w:r>
      <w:r w:rsidRPr="00EF36E2">
        <w:rPr>
          <w:rFonts w:ascii="Times New Roman" w:eastAsia="Times New Roman" w:hAnsi="Times New Roman" w:cs="Times New Roman"/>
          <w:b/>
          <w:sz w:val="24"/>
          <w:szCs w:val="24"/>
        </w:rPr>
        <w:t>97%</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86%</w:t>
      </w:r>
    </w:p>
    <w:p w:rsid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9629E2" w:rsidRDefault="009629E2" w:rsidP="00EF36E2">
      <w:pPr>
        <w:spacing w:after="120" w:line="360" w:lineRule="auto"/>
        <w:rPr>
          <w:rFonts w:ascii="Times New Roman" w:eastAsia="Times New Roman" w:hAnsi="Times New Roman" w:cs="Times New Roman"/>
          <w:bCs/>
          <w:sz w:val="24"/>
          <w:szCs w:val="24"/>
        </w:rPr>
      </w:pPr>
    </w:p>
    <w:p w:rsidR="009629E2" w:rsidRPr="00EF36E2" w:rsidRDefault="009629E2" w:rsidP="009629E2">
      <w:pPr>
        <w:spacing w:after="0" w:line="360" w:lineRule="auto"/>
        <w:rPr>
          <w:rFonts w:ascii="Times New Roman" w:eastAsia="Times New Roman" w:hAnsi="Times New Roman" w:cs="Times New Roman"/>
          <w:bCs/>
          <w:sz w:val="24"/>
          <w:szCs w:val="24"/>
        </w:rPr>
      </w:pP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Mézeskalács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b/>
          <w:sz w:val="24"/>
          <w:szCs w:val="24"/>
        </w:rPr>
        <w:t xml:space="preserve"> </w:t>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79%</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Méhecske csoport</w:t>
      </w:r>
      <w:r w:rsidRPr="00EF36E2">
        <w:rPr>
          <w:rFonts w:ascii="Times New Roman" w:eastAsia="Times New Roman" w:hAnsi="Times New Roman" w:cs="Times New Roman"/>
          <w:sz w:val="24"/>
          <w:szCs w:val="24"/>
        </w:rPr>
        <w:t xml:space="preserve"> (98%)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 </w:t>
      </w:r>
      <w:r w:rsidRPr="00EF36E2">
        <w:rPr>
          <w:rFonts w:ascii="Times New Roman" w:eastAsia="Times New Roman" w:hAnsi="Times New Roman" w:cs="Times New Roman"/>
          <w:b/>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70%</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240" w:line="360" w:lineRule="auto"/>
        <w:jc w:val="both"/>
        <w:rPr>
          <w:rFonts w:ascii="Times New Roman" w:eastAsia="Times New Roman" w:hAnsi="Times New Roman" w:cs="Times New Roman"/>
          <w:bCs/>
          <w:sz w:val="24"/>
          <w:szCs w:val="24"/>
        </w:rPr>
      </w:pPr>
      <w:r w:rsidRPr="00EF36E2">
        <w:rPr>
          <w:rFonts w:ascii="Times New Roman" w:eastAsia="Times New Roman" w:hAnsi="Times New Roman" w:cs="Times New Roman"/>
          <w:sz w:val="24"/>
          <w:szCs w:val="24"/>
        </w:rPr>
        <w:t>A Meseház Tagóvodában minden csoport kiválóan megfelelt minősítést kapott a szülőktől. A legjobb értékelést a Halacska és a Mazsola csoport kapta, a legkevesebbet a Csibe csoport. Az előző méréshez képest sokat rontott a Csibe csoport (98%)→87%.</w:t>
      </w:r>
    </w:p>
    <w:p w:rsidR="00EF36E2" w:rsidRPr="009629E2" w:rsidRDefault="00EF36E2" w:rsidP="00EF36E2">
      <w:pPr>
        <w:spacing w:after="240" w:line="360" w:lineRule="auto"/>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68" name="Diagram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629E2" w:rsidRDefault="009629E2" w:rsidP="009629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Óvodai szinten a legelégedettebbek a szülők a velük való együttműködéssel, a csoport életéről való tájékoztatással és az óvoda tisztaságával. A többi területen is igen kiegyensúlyozott, és magas értékek jellemzik a szülői elégedettséget. Legkevésbé az óvodai rendezvényen történő részvétellel elégedettek. Az előző évhez képest minden területen minimális csökkenés történt. A legnagyobb eltérés abban történt, hogy gyermek jól ér</w:t>
      </w:r>
      <w:r>
        <w:rPr>
          <w:rFonts w:ascii="Times New Roman" w:eastAsia="Times New Roman" w:hAnsi="Times New Roman" w:cs="Times New Roman"/>
          <w:sz w:val="24"/>
          <w:szCs w:val="24"/>
        </w:rPr>
        <w:t>zi magát az óvodában (98%)→92%.</w:t>
      </w:r>
    </w:p>
    <w:p w:rsidR="009629E2" w:rsidRDefault="009629E2" w:rsidP="009629E2">
      <w:pPr>
        <w:spacing w:after="0" w:line="360" w:lineRule="auto"/>
        <w:jc w:val="both"/>
        <w:rPr>
          <w:rFonts w:ascii="Times New Roman" w:eastAsia="Times New Roman" w:hAnsi="Times New Roman" w:cs="Times New Roman"/>
          <w:sz w:val="24"/>
          <w:szCs w:val="24"/>
        </w:rPr>
      </w:pPr>
    </w:p>
    <w:p w:rsidR="009629E2" w:rsidRDefault="009629E2" w:rsidP="009629E2">
      <w:pPr>
        <w:spacing w:after="0" w:line="360" w:lineRule="auto"/>
        <w:jc w:val="both"/>
        <w:rPr>
          <w:rFonts w:ascii="Times New Roman" w:eastAsia="Times New Roman" w:hAnsi="Times New Roman" w:cs="Times New Roman"/>
          <w:sz w:val="24"/>
          <w:szCs w:val="24"/>
        </w:rPr>
      </w:pPr>
    </w:p>
    <w:p w:rsidR="009629E2" w:rsidRDefault="009629E2" w:rsidP="009629E2">
      <w:pPr>
        <w:spacing w:after="0" w:line="360" w:lineRule="auto"/>
        <w:jc w:val="both"/>
        <w:rPr>
          <w:rFonts w:ascii="Times New Roman" w:eastAsia="Times New Roman" w:hAnsi="Times New Roman" w:cs="Times New Roman"/>
          <w:sz w:val="24"/>
          <w:szCs w:val="24"/>
        </w:rPr>
      </w:pPr>
    </w:p>
    <w:p w:rsidR="009629E2" w:rsidRPr="009629E2" w:rsidRDefault="009629E2" w:rsidP="009629E2">
      <w:pPr>
        <w:spacing w:after="0" w:line="360" w:lineRule="auto"/>
        <w:jc w:val="both"/>
        <w:rPr>
          <w:rFonts w:ascii="Times New Roman" w:eastAsia="Times New Roman" w:hAnsi="Times New Roman" w:cs="Times New Roman"/>
          <w:sz w:val="24"/>
          <w:szCs w:val="24"/>
        </w:rPr>
      </w:pPr>
    </w:p>
    <w:p w:rsidR="00EF36E2" w:rsidRPr="009629E2" w:rsidRDefault="00EF36E2" w:rsidP="009629E2">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76A5222" wp14:editId="44DDE075">
            <wp:extent cx="5760000" cy="3600000"/>
            <wp:effectExtent l="0" t="0" r="12700" b="19685"/>
            <wp:docPr id="67" name="Diagram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PIROS TAGÓVODA</w:t>
      </w:r>
      <w:r w:rsidRPr="00EF36E2">
        <w:rPr>
          <w:rFonts w:ascii="Times New Roman" w:eastAsia="Times New Roman" w:hAnsi="Times New Roman" w:cs="Times New Roman"/>
          <w:sz w:val="24"/>
          <w:szCs w:val="24"/>
        </w:rPr>
        <w:t xml:space="preserve"> (95%)→</w:t>
      </w:r>
      <w:r w:rsidRPr="00EF36E2">
        <w:rPr>
          <w:rFonts w:ascii="Times New Roman" w:eastAsia="Times New Roman" w:hAnsi="Times New Roman" w:cs="Times New Roman"/>
          <w:b/>
          <w:sz w:val="24"/>
          <w:szCs w:val="24"/>
        </w:rPr>
        <w:t>95%</w:t>
      </w:r>
    </w:p>
    <w:p w:rsidR="00EF36E2" w:rsidRPr="00EF36E2" w:rsidRDefault="00EF36E2" w:rsidP="00EF36E2">
      <w:p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b/>
          <w:sz w:val="24"/>
          <w:szCs w:val="24"/>
        </w:rPr>
        <w:t>Óvodai szinten</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Csillag csoport</w:t>
      </w:r>
      <w:r w:rsidRPr="00EF36E2">
        <w:rPr>
          <w:rFonts w:ascii="Times New Roman" w:eastAsia="Times New Roman" w:hAnsi="Times New Roman" w:cs="Times New Roman"/>
          <w:sz w:val="24"/>
          <w:szCs w:val="24"/>
        </w:rPr>
        <w:t xml:space="preserve"> (99%)</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99%</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96%</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Katica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87%</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Vackor csoport </w:t>
      </w:r>
      <w:r w:rsidRPr="00EF36E2">
        <w:rPr>
          <w:rFonts w:ascii="Times New Roman" w:eastAsia="Times New Roman" w:hAnsi="Times New Roman" w:cs="Times New Roman"/>
          <w:sz w:val="24"/>
          <w:szCs w:val="24"/>
        </w:rPr>
        <w:t>(98%)</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91%</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Szivárvány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88%</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Süni csoport </w:t>
      </w:r>
      <w:r w:rsidRPr="00EF36E2">
        <w:rPr>
          <w:rFonts w:ascii="Times New Roman" w:eastAsia="Times New Roman" w:hAnsi="Times New Roman" w:cs="Times New Roman"/>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 </w:t>
      </w:r>
      <w:r w:rsidRPr="00EF36E2">
        <w:rPr>
          <w:rFonts w:ascii="Times New Roman" w:eastAsia="Times New Roman" w:hAnsi="Times New Roman" w:cs="Times New Roman"/>
          <w:b/>
          <w:sz w:val="24"/>
          <w:szCs w:val="24"/>
        </w:rPr>
        <w:t>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100%</w:t>
      </w:r>
    </w:p>
    <w:p w:rsid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9629E2" w:rsidRPr="00EF36E2" w:rsidRDefault="009629E2" w:rsidP="009629E2">
      <w:pPr>
        <w:spacing w:after="0" w:line="360" w:lineRule="auto"/>
        <w:rPr>
          <w:rFonts w:ascii="Times New Roman" w:eastAsia="Times New Roman" w:hAnsi="Times New Roman" w:cs="Times New Roman"/>
          <w:bCs/>
          <w:sz w:val="24"/>
          <w:szCs w:val="24"/>
        </w:rPr>
      </w:pP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Pillangó csoport</w:t>
      </w:r>
      <w:r w:rsidRPr="00EF36E2">
        <w:rPr>
          <w:rFonts w:ascii="Times New Roman" w:eastAsia="Times New Roman" w:hAnsi="Times New Roman" w:cs="Times New Roman"/>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 </w:t>
      </w:r>
      <w:r w:rsidRPr="00EF36E2">
        <w:rPr>
          <w:rFonts w:ascii="Times New Roman" w:eastAsia="Times New Roman" w:hAnsi="Times New Roman" w:cs="Times New Roman"/>
          <w:b/>
          <w:sz w:val="24"/>
          <w:szCs w:val="24"/>
        </w:rPr>
        <w:t>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90%</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Margaréta</w:t>
      </w:r>
      <w:r w:rsidRPr="00EF36E2">
        <w:rPr>
          <w:rFonts w:ascii="Times New Roman" w:eastAsia="Times New Roman" w:hAnsi="Times New Roman" w:cs="Times New Roman"/>
          <w:sz w:val="24"/>
          <w:szCs w:val="24"/>
        </w:rPr>
        <w:t xml:space="preserve"> (94%)</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95%</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Csiga csoport </w:t>
      </w:r>
      <w:r w:rsidRPr="00EF36E2">
        <w:rPr>
          <w:rFonts w:ascii="Times New Roman" w:eastAsia="Times New Roman" w:hAnsi="Times New Roman" w:cs="Times New Roman"/>
          <w:sz w:val="24"/>
          <w:szCs w:val="24"/>
        </w:rPr>
        <w:t>(92%)</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 xml:space="preserve">→ </w:t>
      </w:r>
      <w:r w:rsidRPr="00EF36E2">
        <w:rPr>
          <w:rFonts w:ascii="Times New Roman" w:eastAsia="Times New Roman" w:hAnsi="Times New Roman" w:cs="Times New Roman"/>
          <w:b/>
          <w:sz w:val="24"/>
          <w:szCs w:val="24"/>
        </w:rPr>
        <w:t>96%</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90%</w:t>
      </w:r>
    </w:p>
    <w:p w:rsidR="00EF36E2" w:rsidRPr="00EF36E2" w:rsidRDefault="00EF36E2" w:rsidP="00EF36E2">
      <w:pPr>
        <w:spacing w:after="12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Napocska csoport </w:t>
      </w:r>
      <w:r w:rsidRPr="00EF36E2">
        <w:rPr>
          <w:rFonts w:ascii="Times New Roman" w:eastAsia="Times New Roman" w:hAnsi="Times New Roman" w:cs="Times New Roman"/>
          <w:sz w:val="24"/>
          <w:szCs w:val="24"/>
        </w:rPr>
        <w:t>(92%)</w:t>
      </w:r>
      <w:r w:rsidRPr="00EF36E2">
        <w:rPr>
          <w:rFonts w:ascii="Times New Roman" w:eastAsia="Times New Roman" w:hAnsi="Times New Roman" w:cs="Times New Roman"/>
          <w:sz w:val="24"/>
          <w:szCs w:val="24"/>
        </w:rPr>
        <w:tab/>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88%</w:t>
      </w:r>
    </w:p>
    <w:p w:rsidR="00EF36E2" w:rsidRPr="00EF36E2" w:rsidRDefault="00EF36E2" w:rsidP="00EF36E2">
      <w:pPr>
        <w:spacing w:after="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
          <w:sz w:val="24"/>
          <w:szCs w:val="24"/>
        </w:rPr>
        <w:t>Fejlesztendő</w:t>
      </w:r>
      <w:r w:rsidRPr="00EF36E2">
        <w:rPr>
          <w:rFonts w:ascii="Times New Roman" w:eastAsia="Times New Roman" w:hAnsi="Times New Roman" w:cs="Times New Roman"/>
          <w:bCs/>
          <w:sz w:val="24"/>
          <w:szCs w:val="24"/>
        </w:rPr>
        <w:t>:</w:t>
      </w:r>
    </w:p>
    <w:p w:rsidR="00EF36E2" w:rsidRPr="00EF36E2" w:rsidRDefault="00EF36E2" w:rsidP="00EF36E2">
      <w:pPr>
        <w:spacing w:after="120" w:line="360" w:lineRule="auto"/>
        <w:rPr>
          <w:rFonts w:ascii="Times New Roman" w:eastAsia="Times New Roman" w:hAnsi="Times New Roman" w:cs="Times New Roman"/>
          <w:i/>
          <w:iCs/>
          <w:sz w:val="24"/>
          <w:szCs w:val="24"/>
        </w:rPr>
      </w:pPr>
      <w:r w:rsidRPr="00EF36E2">
        <w:rPr>
          <w:rFonts w:ascii="Times New Roman" w:eastAsia="Times New Roman" w:hAnsi="Times New Roman" w:cs="Times New Roman"/>
          <w:i/>
          <w:iCs/>
          <w:sz w:val="24"/>
          <w:szCs w:val="24"/>
        </w:rPr>
        <w:t>Szülőként is szívesen veszek részt az óvodai rendezvényeken</w:t>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r>
      <w:r w:rsidRPr="00EF36E2">
        <w:rPr>
          <w:rFonts w:ascii="Times New Roman" w:eastAsia="Times New Roman" w:hAnsi="Times New Roman" w:cs="Times New Roman"/>
          <w:i/>
          <w:iCs/>
          <w:sz w:val="24"/>
          <w:szCs w:val="24"/>
        </w:rPr>
        <w:tab/>
        <w:t>78%</w:t>
      </w:r>
    </w:p>
    <w:p w:rsidR="00EF36E2" w:rsidRPr="00EF36E2" w:rsidRDefault="00EF36E2" w:rsidP="00EF36E2">
      <w:p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b/>
          <w:sz w:val="24"/>
          <w:szCs w:val="24"/>
        </w:rPr>
        <w:t xml:space="preserve">Bóbita csoport </w:t>
      </w:r>
      <w:r w:rsidRPr="00EF36E2">
        <w:rPr>
          <w:rFonts w:ascii="Times New Roman" w:eastAsia="Times New Roman" w:hAnsi="Times New Roman" w:cs="Times New Roman"/>
          <w:sz w:val="24"/>
          <w:szCs w:val="24"/>
        </w:rPr>
        <w:t>(90%)</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w:t>
      </w:r>
      <w:r w:rsidRPr="00EF36E2">
        <w:rPr>
          <w:rFonts w:ascii="Times New Roman" w:eastAsia="Times New Roman" w:hAnsi="Times New Roman" w:cs="Times New Roman"/>
          <w:b/>
          <w:sz w:val="24"/>
          <w:szCs w:val="24"/>
        </w:rPr>
        <w:t xml:space="preserve"> 92%</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sz w:val="24"/>
          <w:szCs w:val="24"/>
        </w:rPr>
        <w:t>Visszaérkezett kérdőívek száma:</w:t>
      </w:r>
      <w:r w:rsidRPr="00EF36E2">
        <w:rPr>
          <w:rFonts w:ascii="Times New Roman" w:eastAsia="Times New Roman" w:hAnsi="Times New Roman" w:cs="Times New Roman"/>
          <w:sz w:val="24"/>
          <w:szCs w:val="24"/>
        </w:rPr>
        <w:tab/>
        <w:t>89%</w:t>
      </w:r>
    </w:p>
    <w:p w:rsidR="00EF36E2" w:rsidRPr="00EF36E2" w:rsidRDefault="00EF36E2" w:rsidP="00EF36E2">
      <w:pPr>
        <w:spacing w:after="240" w:line="360" w:lineRule="auto"/>
        <w:rPr>
          <w:rFonts w:ascii="Times New Roman" w:eastAsia="Times New Roman" w:hAnsi="Times New Roman" w:cs="Times New Roman"/>
          <w:bCs/>
          <w:sz w:val="24"/>
          <w:szCs w:val="24"/>
        </w:rPr>
      </w:pPr>
      <w:r w:rsidRPr="00EF36E2">
        <w:rPr>
          <w:rFonts w:ascii="Times New Roman" w:eastAsia="Times New Roman" w:hAnsi="Times New Roman" w:cs="Times New Roman"/>
          <w:bCs/>
          <w:sz w:val="24"/>
          <w:szCs w:val="24"/>
        </w:rPr>
        <w:t>Nincs fejlesztendő terület</w:t>
      </w:r>
      <w:r w:rsidR="009629E2">
        <w:rPr>
          <w:rFonts w:ascii="Times New Roman" w:eastAsia="Times New Roman" w:hAnsi="Times New Roman" w:cs="Times New Roman"/>
          <w:bCs/>
          <w:sz w:val="24"/>
          <w:szCs w:val="24"/>
        </w:rPr>
        <w:t>.</w:t>
      </w:r>
    </w:p>
    <w:p w:rsidR="00EF36E2" w:rsidRPr="009629E2" w:rsidRDefault="00EF36E2" w:rsidP="00EF36E2">
      <w:pPr>
        <w:spacing w:after="24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66" name="Diagram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184917" w:rsidRDefault="00184917" w:rsidP="00EF36E2">
      <w:pPr>
        <w:spacing w:after="240" w:line="360" w:lineRule="auto"/>
        <w:jc w:val="both"/>
        <w:rPr>
          <w:rFonts w:ascii="Times New Roman" w:eastAsia="Times New Roman" w:hAnsi="Times New Roman" w:cs="Times New Roman"/>
          <w:sz w:val="24"/>
          <w:szCs w:val="24"/>
        </w:rPr>
      </w:pPr>
    </w:p>
    <w:p w:rsidR="00184917" w:rsidRDefault="00184917" w:rsidP="00EF36E2">
      <w:pPr>
        <w:spacing w:after="240" w:line="360" w:lineRule="auto"/>
        <w:jc w:val="both"/>
        <w:rPr>
          <w:rFonts w:ascii="Times New Roman" w:eastAsia="Times New Roman" w:hAnsi="Times New Roman" w:cs="Times New Roman"/>
          <w:sz w:val="24"/>
          <w:szCs w:val="24"/>
        </w:rPr>
      </w:pPr>
    </w:p>
    <w:p w:rsidR="00184917" w:rsidRDefault="00184917" w:rsidP="00184917">
      <w:pPr>
        <w:spacing w:after="0" w:line="360" w:lineRule="auto"/>
        <w:jc w:val="both"/>
        <w:rPr>
          <w:rFonts w:ascii="Times New Roman" w:eastAsia="Times New Roman" w:hAnsi="Times New Roman" w:cs="Times New Roman"/>
          <w:sz w:val="24"/>
          <w:szCs w:val="24"/>
        </w:rPr>
      </w:pPr>
    </w:p>
    <w:p w:rsidR="009629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Piros Tagóvodában minden csoport kiválóan megfelelt minősítést kapott a szülőktől. A legjobb eredményt a Csillag csoport érte el, szorosan utána a Katica csoport áll. Az előző</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 xml:space="preserve">méréshez viszonyítva az eredmények kiegyensúlyozottak, legtöbbet a Csiga csoport javított az eredményén (92%)→96%. </w:t>
      </w:r>
    </w:p>
    <w:p w:rsidR="00EF36E2" w:rsidRPr="00EF36E2" w:rsidRDefault="00EF36E2" w:rsidP="00EF36E2">
      <w:pPr>
        <w:spacing w:after="240" w:line="36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65" name="Diagram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F36E2" w:rsidRPr="00EF36E2" w:rsidRDefault="00EF36E2" w:rsidP="00EF36E2">
      <w:pPr>
        <w:spacing w:after="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Tagóvodai szinten az egyes kérdésekkel való elégedettség kiegyensúlyozott, és magas szintű. Legkevésbé elégedettek a szülők azzal, hogy mennyire szívesen vesznek részt a rendezvényeken. </w:t>
      </w:r>
    </w:p>
    <w:p w:rsidR="00EF36E2" w:rsidRPr="00EF36E2" w:rsidRDefault="00EF36E2" w:rsidP="00EF36E2">
      <w:pPr>
        <w:spacing w:after="240" w:line="360" w:lineRule="auto"/>
        <w:jc w:val="both"/>
        <w:rPr>
          <w:rFonts w:ascii="Times New Roman" w:eastAsia="Times New Roman" w:hAnsi="Times New Roman" w:cs="Times New Roman"/>
          <w:sz w:val="24"/>
          <w:szCs w:val="24"/>
        </w:rPr>
      </w:pPr>
    </w:p>
    <w:p w:rsidR="00EF36E2" w:rsidRPr="00EF36E2" w:rsidRDefault="00EF36E2" w:rsidP="00EF36E2">
      <w:pPr>
        <w:spacing w:after="240" w:line="360" w:lineRule="auto"/>
        <w:rPr>
          <w:rFonts w:ascii="Times New Roman" w:eastAsia="Times New Roman" w:hAnsi="Times New Roman" w:cs="Times New Roman"/>
          <w:b/>
          <w:sz w:val="24"/>
          <w:szCs w:val="28"/>
        </w:rPr>
      </w:pPr>
      <w:r w:rsidRPr="00EF36E2">
        <w:rPr>
          <w:rFonts w:ascii="Times New Roman" w:eastAsia="Times New Roman" w:hAnsi="Times New Roman" w:cs="Times New Roman"/>
          <w:b/>
          <w:sz w:val="24"/>
          <w:szCs w:val="28"/>
        </w:rPr>
        <w:t>ÖSSZESÍTÉSBEN A TAGÓVODÁK EREDMÉNYEI A KÖVETKEZŐK</w:t>
      </w:r>
    </w:p>
    <w:p w:rsidR="00EF36E2" w:rsidRPr="00EF36E2" w:rsidRDefault="00EF36E2" w:rsidP="00EF36E2">
      <w:pPr>
        <w:numPr>
          <w:ilvl w:val="0"/>
          <w:numId w:val="11"/>
        </w:num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Kerekerdő Tagóvoda (97%)</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b/>
          <w:sz w:val="24"/>
          <w:szCs w:val="24"/>
        </w:rPr>
        <w:t>96%</w:t>
      </w:r>
    </w:p>
    <w:p w:rsidR="00EF36E2" w:rsidRPr="00EF36E2" w:rsidRDefault="00EF36E2" w:rsidP="00EF36E2">
      <w:pPr>
        <w:numPr>
          <w:ilvl w:val="0"/>
          <w:numId w:val="11"/>
        </w:num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Gyöngyharmat Tagóvoda (94%)</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b/>
          <w:sz w:val="24"/>
          <w:szCs w:val="24"/>
        </w:rPr>
        <w:t>95%</w:t>
      </w:r>
    </w:p>
    <w:p w:rsidR="00EF36E2" w:rsidRPr="00EF36E2" w:rsidRDefault="00EF36E2" w:rsidP="00EF36E2">
      <w:pPr>
        <w:numPr>
          <w:ilvl w:val="0"/>
          <w:numId w:val="11"/>
        </w:num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Meseház Tagóvoda (98%)</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t>95%</w:t>
      </w:r>
    </w:p>
    <w:p w:rsidR="00EF36E2" w:rsidRPr="00EF36E2" w:rsidRDefault="00EF36E2" w:rsidP="00EF36E2">
      <w:pPr>
        <w:numPr>
          <w:ilvl w:val="0"/>
          <w:numId w:val="11"/>
        </w:num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Piros Tagóvoda (95%)</w:t>
      </w:r>
      <w:r w:rsidRPr="00EF36E2">
        <w:rPr>
          <w:rFonts w:ascii="Times New Roman" w:eastAsia="Times New Roman" w:hAnsi="Times New Roman" w:cs="Times New Roman"/>
          <w:b/>
          <w:sz w:val="24"/>
          <w:szCs w:val="24"/>
        </w:rPr>
        <w:tab/>
      </w:r>
      <w:r w:rsidRPr="00EF36E2">
        <w:rPr>
          <w:rFonts w:ascii="Times New Roman" w:eastAsia="Times New Roman" w:hAnsi="Times New Roman" w:cs="Times New Roman"/>
          <w:b/>
          <w:sz w:val="24"/>
          <w:szCs w:val="24"/>
        </w:rPr>
        <w:tab/>
        <w:t>95%</w:t>
      </w:r>
    </w:p>
    <w:p w:rsidR="00EF36E2" w:rsidRDefault="00EF36E2" w:rsidP="00EF36E2">
      <w:pPr>
        <w:numPr>
          <w:ilvl w:val="0"/>
          <w:numId w:val="11"/>
        </w:numPr>
        <w:spacing w:after="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Játszóház Tagóvoda (94%)</w:t>
      </w:r>
      <w:r w:rsidRPr="00EF36E2">
        <w:rPr>
          <w:rFonts w:ascii="Times New Roman" w:eastAsia="Times New Roman" w:hAnsi="Times New Roman" w:cs="Times New Roman"/>
          <w:b/>
          <w:sz w:val="24"/>
          <w:szCs w:val="24"/>
        </w:rPr>
        <w:tab/>
        <w:t>94%</w:t>
      </w:r>
    </w:p>
    <w:p w:rsidR="009B4472" w:rsidRPr="009B4472" w:rsidRDefault="009B4472" w:rsidP="009B4472">
      <w:pPr>
        <w:spacing w:after="0" w:line="360" w:lineRule="auto"/>
        <w:ind w:left="142"/>
        <w:rPr>
          <w:rFonts w:ascii="Times New Roman" w:eastAsia="Times New Roman" w:hAnsi="Times New Roman" w:cs="Times New Roman"/>
          <w:sz w:val="24"/>
          <w:szCs w:val="24"/>
        </w:rPr>
      </w:pPr>
    </w:p>
    <w:p w:rsidR="00EF36E2" w:rsidRPr="00EF36E2" w:rsidRDefault="00EF36E2" w:rsidP="00EF36E2">
      <w:pPr>
        <w:numPr>
          <w:ilvl w:val="0"/>
          <w:numId w:val="11"/>
        </w:num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Eszterlánc Óvoda (92%)</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b/>
          <w:sz w:val="24"/>
          <w:szCs w:val="24"/>
        </w:rPr>
        <w:t>93%</w:t>
      </w:r>
    </w:p>
    <w:p w:rsidR="00EF36E2" w:rsidRPr="00EF36E2" w:rsidRDefault="00EF36E2" w:rsidP="00EF36E2">
      <w:pPr>
        <w:numPr>
          <w:ilvl w:val="0"/>
          <w:numId w:val="11"/>
        </w:numPr>
        <w:spacing w:after="0" w:line="360" w:lineRule="auto"/>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Alagi Tagóvoda (95%)</w:t>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sz w:val="24"/>
          <w:szCs w:val="24"/>
        </w:rPr>
        <w:tab/>
      </w:r>
      <w:r w:rsidRPr="00EF36E2">
        <w:rPr>
          <w:rFonts w:ascii="Times New Roman" w:eastAsia="Times New Roman" w:hAnsi="Times New Roman" w:cs="Times New Roman"/>
          <w:b/>
          <w:sz w:val="24"/>
          <w:szCs w:val="24"/>
        </w:rPr>
        <w:t>92%</w:t>
      </w:r>
    </w:p>
    <w:p w:rsidR="009629E2" w:rsidRPr="009B4472" w:rsidRDefault="00EF36E2" w:rsidP="009B4472">
      <w:pPr>
        <w:numPr>
          <w:ilvl w:val="0"/>
          <w:numId w:val="11"/>
        </w:numPr>
        <w:spacing w:after="240" w:line="360" w:lineRule="auto"/>
        <w:rPr>
          <w:rFonts w:ascii="Times New Roman" w:eastAsia="Times New Roman" w:hAnsi="Times New Roman" w:cs="Times New Roman"/>
          <w:b/>
          <w:sz w:val="24"/>
          <w:szCs w:val="24"/>
        </w:rPr>
      </w:pPr>
      <w:r w:rsidRPr="00EF36E2">
        <w:rPr>
          <w:rFonts w:ascii="Times New Roman" w:eastAsia="Times New Roman" w:hAnsi="Times New Roman" w:cs="Times New Roman"/>
          <w:sz w:val="24"/>
          <w:szCs w:val="24"/>
        </w:rPr>
        <w:t>Aranyalma Tagóvoda (84%)</w:t>
      </w:r>
      <w:r w:rsidRPr="00EF36E2">
        <w:rPr>
          <w:rFonts w:ascii="Times New Roman" w:eastAsia="Times New Roman" w:hAnsi="Times New Roman" w:cs="Times New Roman"/>
          <w:color w:val="FF0000"/>
          <w:sz w:val="24"/>
          <w:szCs w:val="24"/>
        </w:rPr>
        <w:tab/>
      </w:r>
      <w:r w:rsidRPr="00EF36E2">
        <w:rPr>
          <w:rFonts w:ascii="Times New Roman" w:eastAsia="Times New Roman" w:hAnsi="Times New Roman" w:cs="Times New Roman"/>
          <w:b/>
          <w:sz w:val="24"/>
          <w:szCs w:val="24"/>
        </w:rPr>
        <w:t>91%</w:t>
      </w:r>
    </w:p>
    <w:p w:rsidR="00EF36E2" w:rsidRPr="00EF36E2" w:rsidRDefault="00EF36E2" w:rsidP="00EF36E2">
      <w:pPr>
        <w:spacing w:after="240" w:line="360" w:lineRule="auto"/>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64" name="Diagram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szülői elégedettségen – az előző mérési eredményekkel való összehasonlításban – jelentősen javított az Aranyalma Tagóvoda (84%)→91%. Legmagasabb eredményt a Kerekerdő Tagóvoda érte el.</w:t>
      </w:r>
      <w:r w:rsidRPr="00EF36E2">
        <w:rPr>
          <w:rFonts w:ascii="Times New Roman" w:eastAsia="Times New Roman" w:hAnsi="Times New Roman" w:cs="Times New Roman"/>
          <w:color w:val="FF0000"/>
          <w:sz w:val="24"/>
          <w:szCs w:val="24"/>
        </w:rPr>
        <w:t xml:space="preserve"> </w:t>
      </w:r>
      <w:r w:rsidRPr="00EF36E2">
        <w:rPr>
          <w:rFonts w:ascii="Times New Roman" w:eastAsia="Times New Roman" w:hAnsi="Times New Roman" w:cs="Times New Roman"/>
          <w:sz w:val="24"/>
          <w:szCs w:val="24"/>
        </w:rPr>
        <w:t xml:space="preserve">A tavalyi eredményekhez képest rontott a Meseház (98%)→95 és az Alagi Tagóvoda (95%)→92%. </w:t>
      </w:r>
    </w:p>
    <w:p w:rsidR="009629E2" w:rsidRPr="00EF36E2" w:rsidRDefault="009629E2" w:rsidP="009629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Intézményi szinten az egyes kérdésekben kiegyensúlyozott az elégedettség. Legkevesebbre értékelték a szülők azt, hogy szívesen vesznek részt az óvodai rendezvényeken.</w:t>
      </w:r>
    </w:p>
    <w:p w:rsidR="009629E2" w:rsidRPr="00EF36E2" w:rsidRDefault="009629E2" w:rsidP="009629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Minden tagóvodánk kiválóan megfelelt minősítést kapott a szülőktől, az eredmények nagyon magasak. </w:t>
      </w:r>
      <w:r w:rsidRPr="00EF36E2">
        <w:rPr>
          <w:rFonts w:ascii="Times New Roman" w:eastAsia="Times New Roman" w:hAnsi="Times New Roman" w:cs="Times New Roman"/>
          <w:b/>
          <w:sz w:val="24"/>
          <w:szCs w:val="24"/>
        </w:rPr>
        <w:t xml:space="preserve">Intézményünk szülői elégedettségének eredménye összesítésben 94%, </w:t>
      </w:r>
      <w:r w:rsidRPr="00EF36E2">
        <w:rPr>
          <w:rFonts w:ascii="Times New Roman" w:eastAsia="Times New Roman" w:hAnsi="Times New Roman" w:cs="Times New Roman"/>
          <w:sz w:val="24"/>
          <w:szCs w:val="24"/>
        </w:rPr>
        <w:t>megegyezik a tavalyi eredménnyel.</w:t>
      </w:r>
    </w:p>
    <w:p w:rsidR="009629E2" w:rsidRDefault="009629E2" w:rsidP="00EF36E2">
      <w:pPr>
        <w:spacing w:after="240" w:line="360" w:lineRule="auto"/>
        <w:jc w:val="both"/>
        <w:rPr>
          <w:rFonts w:ascii="Times New Roman" w:eastAsia="Times New Roman" w:hAnsi="Times New Roman" w:cs="Times New Roman"/>
          <w:sz w:val="24"/>
          <w:szCs w:val="24"/>
        </w:rPr>
      </w:pPr>
    </w:p>
    <w:p w:rsidR="009629E2" w:rsidRPr="00EF36E2" w:rsidRDefault="009629E2" w:rsidP="009B4472">
      <w:pPr>
        <w:spacing w:after="0" w:line="360" w:lineRule="auto"/>
        <w:jc w:val="both"/>
        <w:rPr>
          <w:rFonts w:ascii="Times New Roman" w:eastAsia="Times New Roman" w:hAnsi="Times New Roman" w:cs="Times New Roman"/>
          <w:sz w:val="24"/>
          <w:szCs w:val="24"/>
        </w:rPr>
      </w:pPr>
    </w:p>
    <w:p w:rsidR="00EF36E2" w:rsidRPr="009B4472" w:rsidRDefault="00EF36E2" w:rsidP="00EF36E2">
      <w:pPr>
        <w:spacing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60000" cy="3600000"/>
            <wp:effectExtent l="0" t="0" r="12700" b="19685"/>
            <wp:docPr id="63" name="Diagram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 xml:space="preserve">Az egyes csoportokban dolgozó pedagógusok értékeljék az összesítések alapján munkájukat. Nézzék meg, melyek voltak azok a területek, melyekkel a szülők a legkevésbé voltak elégedettek, ezek javítására törekedni kell, még akkor is, ha óvodai viszonylatban jobbak az átlagnál. Azt is meg kell vizsgálni, melyek azok a területek, melyekkel a szülők a legelégedettebbek voltak. Ezek szintjét tartani kell, esetleg emelni. </w:t>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szülői kérdőívek végén kértük a szülők véleményét. A sok pozitív, elismerő szó mellett fejlesztő szándékú, kritikai észrevétel is történt. Az egyes tagóvodák elemezzék a javaslatokat, és amennyiben pedagógiai hitvallásunkkal, a pedagógiai programunkban megfogalmazottakkal nem ellentétes, a nevelőtestületek igyekezzenek azt beépíteni nevelő munkájukba.</w:t>
      </w:r>
    </w:p>
    <w:p w:rsidR="00EF36E2" w:rsidRPr="00EF36E2" w:rsidRDefault="00EF36E2" w:rsidP="00EF36E2">
      <w:pPr>
        <w:spacing w:after="240" w:line="360" w:lineRule="auto"/>
        <w:jc w:val="both"/>
        <w:rPr>
          <w:rFonts w:ascii="Times New Roman" w:eastAsia="Times New Roman" w:hAnsi="Times New Roman" w:cs="Times New Roman"/>
          <w:sz w:val="24"/>
          <w:szCs w:val="24"/>
        </w:rPr>
      </w:pPr>
      <w:r w:rsidRPr="00EF36E2">
        <w:rPr>
          <w:rFonts w:ascii="Times New Roman" w:eastAsia="Times New Roman" w:hAnsi="Times New Roman" w:cs="Times New Roman"/>
          <w:sz w:val="24"/>
          <w:szCs w:val="24"/>
        </w:rPr>
        <w:t>A következő nevelési év első szülői értekezletén minden tagóvodában, minden csoportban, az óvodapedagógusok jelezzenek vissza a szülőknek az elégedettséggel kapcsolatban, és reagáljanak a szülői észrevételekre is.</w:t>
      </w:r>
    </w:p>
    <w:p w:rsidR="001E5082" w:rsidRPr="009B4472" w:rsidRDefault="001E5082" w:rsidP="001E5082">
      <w:pPr>
        <w:spacing w:line="360" w:lineRule="auto"/>
        <w:rPr>
          <w:rFonts w:ascii="Times New Roman" w:hAnsi="Times New Roman" w:cs="Times New Roman"/>
          <w:sz w:val="24"/>
          <w:szCs w:val="28"/>
        </w:rPr>
      </w:pPr>
    </w:p>
    <w:p w:rsidR="001E5082" w:rsidRPr="002146AE" w:rsidRDefault="001E5082" w:rsidP="001E5082">
      <w:pPr>
        <w:spacing w:line="360" w:lineRule="auto"/>
        <w:rPr>
          <w:rFonts w:ascii="Times New Roman" w:hAnsi="Times New Roman" w:cs="Times New Roman"/>
          <w:color w:val="FF0000"/>
          <w:sz w:val="24"/>
          <w:szCs w:val="28"/>
        </w:rPr>
        <w:sectPr w:rsidR="001E5082" w:rsidRPr="002146AE" w:rsidSect="003E2B69">
          <w:pgSz w:w="11906" w:h="16838"/>
          <w:pgMar w:top="1417" w:right="1417" w:bottom="1417" w:left="1417" w:header="708" w:footer="708" w:gutter="0"/>
          <w:cols w:space="708"/>
          <w:titlePg/>
          <w:docGrid w:linePitch="360"/>
        </w:sectPr>
      </w:pPr>
    </w:p>
    <w:p w:rsidR="001E5082" w:rsidRPr="009B4472" w:rsidRDefault="001E5082" w:rsidP="001E5082">
      <w:pPr>
        <w:spacing w:after="240" w:line="360" w:lineRule="auto"/>
        <w:jc w:val="both"/>
        <w:rPr>
          <w:rFonts w:ascii="Times New Roman" w:eastAsia="Times New Roman" w:hAnsi="Times New Roman" w:cs="Times New Roman"/>
          <w:sz w:val="24"/>
          <w:szCs w:val="24"/>
          <w:lang w:eastAsia="en-US" w:bidi="en-US"/>
        </w:rPr>
      </w:pPr>
    </w:p>
    <w:p w:rsidR="001E5082" w:rsidRPr="009B4472" w:rsidRDefault="001E5082" w:rsidP="001E5082">
      <w:pPr>
        <w:spacing w:before="240" w:after="0" w:line="360" w:lineRule="auto"/>
        <w:jc w:val="center"/>
        <w:rPr>
          <w:rFonts w:ascii="Times New Roman" w:eastAsia="Times New Roman" w:hAnsi="Times New Roman" w:cs="Times New Roman"/>
          <w:b/>
          <w:sz w:val="24"/>
          <w:szCs w:val="28"/>
        </w:rPr>
      </w:pPr>
      <w:r w:rsidRPr="009B4472">
        <w:rPr>
          <w:rFonts w:ascii="Times New Roman" w:eastAsia="Times New Roman" w:hAnsi="Times New Roman" w:cs="Times New Roman"/>
          <w:b/>
          <w:sz w:val="24"/>
          <w:szCs w:val="28"/>
        </w:rPr>
        <w:t>VEZETŐSÉG ÉRTÉKELÉSE</w:t>
      </w:r>
    </w:p>
    <w:p w:rsidR="001E5082" w:rsidRPr="009B4472" w:rsidRDefault="001E5082" w:rsidP="001E5082">
      <w:pPr>
        <w:spacing w:after="240" w:line="360" w:lineRule="auto"/>
        <w:jc w:val="center"/>
        <w:rPr>
          <w:rFonts w:ascii="Times New Roman" w:eastAsia="Times New Roman" w:hAnsi="Times New Roman" w:cs="Times New Roman"/>
          <w:b/>
          <w:sz w:val="24"/>
          <w:szCs w:val="28"/>
        </w:rPr>
      </w:pPr>
      <w:r w:rsidRPr="009B4472">
        <w:rPr>
          <w:rFonts w:ascii="Times New Roman" w:eastAsia="Times New Roman" w:hAnsi="Times New Roman" w:cs="Times New Roman"/>
          <w:b/>
          <w:sz w:val="24"/>
          <w:szCs w:val="28"/>
        </w:rPr>
        <w:t>2022-2023</w:t>
      </w:r>
    </w:p>
    <w:p w:rsidR="001E5082" w:rsidRPr="009B4472" w:rsidRDefault="001E5082" w:rsidP="009B4472">
      <w:pPr>
        <w:spacing w:before="240" w:after="0" w:line="360" w:lineRule="auto"/>
        <w:jc w:val="both"/>
        <w:rPr>
          <w:rFonts w:ascii="Times New Roman" w:hAnsi="Times New Roman" w:cs="Times New Roman"/>
          <w:b/>
          <w:sz w:val="24"/>
          <w:u w:val="single"/>
        </w:rPr>
      </w:pPr>
      <w:r w:rsidRPr="009B4472">
        <w:rPr>
          <w:rFonts w:ascii="Times New Roman" w:hAnsi="Times New Roman" w:cs="Times New Roman"/>
          <w:b/>
          <w:sz w:val="24"/>
          <w:szCs w:val="28"/>
          <w:u w:val="single"/>
        </w:rPr>
        <w:t>A vezetőség értékelése</w:t>
      </w:r>
      <w:r w:rsidRPr="009B4472">
        <w:rPr>
          <w:rFonts w:ascii="Times New Roman" w:hAnsi="Times New Roman" w:cs="Times New Roman"/>
          <w:b/>
          <w:sz w:val="24"/>
          <w:u w:val="single"/>
        </w:rPr>
        <w:t xml:space="preserve"> </w:t>
      </w:r>
      <w:r w:rsidRPr="009B4472">
        <w:rPr>
          <w:rFonts w:ascii="Times New Roman" w:hAnsi="Times New Roman" w:cs="Times New Roman"/>
          <w:sz w:val="24"/>
        </w:rPr>
        <w:t>két területen történt:</w:t>
      </w:r>
    </w:p>
    <w:p w:rsidR="001E5082" w:rsidRPr="009B4472" w:rsidRDefault="001E5082" w:rsidP="001E5082">
      <w:pPr>
        <w:pStyle w:val="Listaszerbekezds"/>
        <w:numPr>
          <w:ilvl w:val="0"/>
          <w:numId w:val="19"/>
        </w:numPr>
        <w:spacing w:after="0" w:line="360" w:lineRule="auto"/>
        <w:jc w:val="both"/>
        <w:rPr>
          <w:rFonts w:ascii="Times New Roman" w:hAnsi="Times New Roman" w:cs="Times New Roman"/>
          <w:bCs/>
          <w:sz w:val="24"/>
        </w:rPr>
      </w:pPr>
      <w:r w:rsidRPr="009B4472">
        <w:rPr>
          <w:rFonts w:ascii="Times New Roman" w:hAnsi="Times New Roman" w:cs="Times New Roman"/>
          <w:bCs/>
          <w:sz w:val="24"/>
        </w:rPr>
        <w:t>A vezető irányító tevékenysége</w:t>
      </w:r>
    </w:p>
    <w:p w:rsidR="001E5082" w:rsidRPr="009B4472" w:rsidRDefault="001E5082" w:rsidP="001E5082">
      <w:pPr>
        <w:pStyle w:val="Listaszerbekezds"/>
        <w:numPr>
          <w:ilvl w:val="0"/>
          <w:numId w:val="19"/>
        </w:numPr>
        <w:spacing w:after="120" w:line="360" w:lineRule="auto"/>
        <w:ind w:left="1429"/>
        <w:contextualSpacing w:val="0"/>
        <w:jc w:val="both"/>
        <w:rPr>
          <w:rFonts w:ascii="Times New Roman" w:hAnsi="Times New Roman" w:cs="Times New Roman"/>
          <w:bCs/>
          <w:sz w:val="24"/>
        </w:rPr>
      </w:pPr>
      <w:r w:rsidRPr="009B4472">
        <w:rPr>
          <w:rFonts w:ascii="Times New Roman" w:hAnsi="Times New Roman" w:cs="Times New Roman"/>
          <w:bCs/>
          <w:sz w:val="24"/>
        </w:rPr>
        <w:t>A vezető személyes tulajdonságai</w:t>
      </w:r>
    </w:p>
    <w:p w:rsidR="001E5082" w:rsidRPr="009B4472" w:rsidRDefault="001E5082" w:rsidP="009B4472">
      <w:pPr>
        <w:spacing w:after="0" w:line="360" w:lineRule="auto"/>
        <w:jc w:val="both"/>
        <w:rPr>
          <w:rFonts w:ascii="Times New Roman" w:hAnsi="Times New Roman" w:cs="Times New Roman"/>
          <w:bCs/>
          <w:sz w:val="24"/>
        </w:rPr>
      </w:pPr>
      <w:r w:rsidRPr="009B4472">
        <w:rPr>
          <w:rFonts w:ascii="Times New Roman" w:hAnsi="Times New Roman" w:cs="Times New Roman"/>
          <w:bCs/>
          <w:sz w:val="24"/>
        </w:rPr>
        <w:t>A szakmai igazgató és helyettesei értékelését a vezetőség körében végeztük el. A tagóvoda-vezetők értékelését saját nevelőtestületük készítette el.</w:t>
      </w:r>
    </w:p>
    <w:p w:rsidR="001E5082" w:rsidRPr="009B4472" w:rsidRDefault="001E5082" w:rsidP="001E5082">
      <w:pPr>
        <w:spacing w:after="240" w:line="360" w:lineRule="auto"/>
        <w:jc w:val="both"/>
        <w:rPr>
          <w:rFonts w:ascii="Times New Roman" w:hAnsi="Times New Roman" w:cs="Times New Roman"/>
          <w:bCs/>
          <w:sz w:val="24"/>
        </w:rPr>
      </w:pPr>
    </w:p>
    <w:p w:rsidR="001E5082" w:rsidRPr="009B4472" w:rsidRDefault="001E5082" w:rsidP="001E5082">
      <w:pPr>
        <w:spacing w:after="240" w:line="360" w:lineRule="auto"/>
        <w:rPr>
          <w:rFonts w:ascii="Times New Roman" w:hAnsi="Times New Roman" w:cs="Times New Roman"/>
          <w:b/>
          <w:bCs/>
          <w:sz w:val="24"/>
        </w:rPr>
      </w:pPr>
      <w:r w:rsidRPr="009B4472">
        <w:rPr>
          <w:rFonts w:ascii="Times New Roman" w:hAnsi="Times New Roman" w:cs="Times New Roman"/>
          <w:b/>
          <w:bCs/>
          <w:sz w:val="24"/>
        </w:rPr>
        <w:t>A SZAKMAI IGAZGATÓ ÉRTÉKELÉSE</w:t>
      </w:r>
    </w:p>
    <w:p w:rsidR="001E5082" w:rsidRPr="009B4472" w:rsidRDefault="001E5082" w:rsidP="001E5082">
      <w:pPr>
        <w:pStyle w:val="Listaszerbekezds"/>
        <w:numPr>
          <w:ilvl w:val="0"/>
          <w:numId w:val="22"/>
        </w:numPr>
        <w:spacing w:after="240" w:line="360" w:lineRule="auto"/>
        <w:ind w:left="567" w:hanging="567"/>
        <w:jc w:val="both"/>
        <w:rPr>
          <w:rFonts w:ascii="Times New Roman" w:hAnsi="Times New Roman" w:cs="Times New Roman"/>
          <w:b/>
          <w:bCs/>
          <w:sz w:val="24"/>
          <w:szCs w:val="28"/>
        </w:rPr>
      </w:pPr>
      <w:r w:rsidRPr="009B4472">
        <w:rPr>
          <w:rFonts w:ascii="Times New Roman" w:hAnsi="Times New Roman" w:cs="Times New Roman"/>
          <w:b/>
          <w:bCs/>
          <w:sz w:val="24"/>
          <w:szCs w:val="28"/>
        </w:rPr>
        <w:t>A szakmai igazgató irányító tevékenysége 100%</w:t>
      </w:r>
    </w:p>
    <w:p w:rsidR="001E5082" w:rsidRDefault="001E5082" w:rsidP="001E5082">
      <w:pPr>
        <w:spacing w:after="240" w:line="360" w:lineRule="auto"/>
        <w:jc w:val="both"/>
      </w:pPr>
      <w:r>
        <w:rPr>
          <w:noProof/>
        </w:rPr>
        <w:drawing>
          <wp:inline distT="0" distB="0" distL="0" distR="0" wp14:anchorId="01DC3F86" wp14:editId="797DBB43">
            <wp:extent cx="5753100" cy="3597643"/>
            <wp:effectExtent l="0" t="0" r="0" b="317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6870" cy="3600000"/>
                    </a:xfrm>
                    <a:prstGeom prst="rect">
                      <a:avLst/>
                    </a:prstGeom>
                    <a:noFill/>
                  </pic:spPr>
                </pic:pic>
              </a:graphicData>
            </a:graphic>
          </wp:inline>
        </w:drawing>
      </w:r>
    </w:p>
    <w:p w:rsidR="001E5082" w:rsidRDefault="001E5082" w:rsidP="001E5082">
      <w:pPr>
        <w:spacing w:after="240" w:line="360" w:lineRule="auto"/>
        <w:jc w:val="both"/>
        <w:rPr>
          <w:rFonts w:ascii="Times New Roman" w:hAnsi="Times New Roman" w:cs="Times New Roman"/>
          <w:sz w:val="24"/>
        </w:rPr>
      </w:pPr>
      <w:r w:rsidRPr="009B4472">
        <w:rPr>
          <w:rFonts w:ascii="Times New Roman" w:hAnsi="Times New Roman" w:cs="Times New Roman"/>
          <w:sz w:val="24"/>
        </w:rPr>
        <w:t>A szakmai igazgató irányító tevékenysége minden területen 100%-os.</w:t>
      </w:r>
    </w:p>
    <w:p w:rsidR="009B4472" w:rsidRDefault="009B4472" w:rsidP="001E5082">
      <w:pPr>
        <w:spacing w:after="240" w:line="360" w:lineRule="auto"/>
        <w:jc w:val="both"/>
        <w:rPr>
          <w:rFonts w:ascii="Times New Roman" w:hAnsi="Times New Roman" w:cs="Times New Roman"/>
          <w:sz w:val="24"/>
        </w:rPr>
      </w:pPr>
    </w:p>
    <w:p w:rsidR="009B4472" w:rsidRPr="009B4472" w:rsidRDefault="009B4472" w:rsidP="009B4472">
      <w:pPr>
        <w:spacing w:after="0" w:line="360" w:lineRule="auto"/>
        <w:jc w:val="both"/>
        <w:rPr>
          <w:rFonts w:ascii="Times New Roman" w:hAnsi="Times New Roman" w:cs="Times New Roman"/>
          <w:sz w:val="24"/>
        </w:rPr>
      </w:pPr>
    </w:p>
    <w:p w:rsidR="001E5082" w:rsidRPr="009B4472" w:rsidRDefault="001E5082" w:rsidP="009B4472">
      <w:pPr>
        <w:pStyle w:val="Listaszerbekezds"/>
        <w:numPr>
          <w:ilvl w:val="0"/>
          <w:numId w:val="22"/>
        </w:numPr>
        <w:spacing w:after="120" w:line="360" w:lineRule="auto"/>
        <w:ind w:left="567" w:hanging="567"/>
        <w:contextualSpacing w:val="0"/>
        <w:jc w:val="both"/>
        <w:rPr>
          <w:rFonts w:ascii="Times New Roman" w:hAnsi="Times New Roman" w:cs="Times New Roman"/>
          <w:b/>
          <w:bCs/>
          <w:sz w:val="24"/>
          <w:szCs w:val="28"/>
        </w:rPr>
      </w:pPr>
      <w:r w:rsidRPr="009B4472">
        <w:rPr>
          <w:rFonts w:ascii="Times New Roman" w:hAnsi="Times New Roman" w:cs="Times New Roman"/>
          <w:b/>
          <w:bCs/>
          <w:sz w:val="24"/>
          <w:szCs w:val="28"/>
        </w:rPr>
        <w:t>A szakmai igazgató személyes tulajdonságai 100%</w:t>
      </w:r>
    </w:p>
    <w:p w:rsidR="001E5082" w:rsidRPr="009B4472" w:rsidRDefault="001E5082" w:rsidP="009B4472">
      <w:pPr>
        <w:spacing w:after="0" w:line="360" w:lineRule="auto"/>
        <w:jc w:val="both"/>
        <w:rPr>
          <w:rFonts w:ascii="Times New Roman" w:hAnsi="Times New Roman" w:cs="Times New Roman"/>
          <w:sz w:val="24"/>
        </w:rPr>
      </w:pPr>
      <w:r w:rsidRPr="009B4472">
        <w:rPr>
          <w:rFonts w:ascii="Times New Roman" w:hAnsi="Times New Roman" w:cs="Times New Roman"/>
          <w:sz w:val="24"/>
        </w:rPr>
        <w:t>Minden tulajdonsággal 100%-osan elégedettek a tagóvoda-vezetők, a helyettesek.</w:t>
      </w:r>
    </w:p>
    <w:p w:rsidR="001E5082" w:rsidRDefault="001E5082" w:rsidP="009B4472">
      <w:pPr>
        <w:spacing w:after="0" w:line="360" w:lineRule="auto"/>
        <w:jc w:val="both"/>
      </w:pPr>
      <w:r>
        <w:rPr>
          <w:noProof/>
        </w:rPr>
        <w:drawing>
          <wp:inline distT="0" distB="0" distL="0" distR="0" wp14:anchorId="67213B89" wp14:editId="00F5D8DB">
            <wp:extent cx="5762625" cy="3598288"/>
            <wp:effectExtent l="0" t="0" r="0" b="254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5366" cy="3600000"/>
                    </a:xfrm>
                    <a:prstGeom prst="rect">
                      <a:avLst/>
                    </a:prstGeom>
                    <a:noFill/>
                  </pic:spPr>
                </pic:pic>
              </a:graphicData>
            </a:graphic>
          </wp:inline>
        </w:drawing>
      </w:r>
    </w:p>
    <w:p w:rsidR="001E5082" w:rsidRDefault="001E5082" w:rsidP="009B4472">
      <w:pPr>
        <w:spacing w:after="0" w:line="360" w:lineRule="auto"/>
        <w:jc w:val="both"/>
      </w:pPr>
      <w:r>
        <w:rPr>
          <w:noProof/>
        </w:rPr>
        <w:drawing>
          <wp:inline distT="0" distB="0" distL="0" distR="0" wp14:anchorId="28B7D6CB" wp14:editId="2FB80516">
            <wp:extent cx="5762625" cy="3448050"/>
            <wp:effectExtent l="0" t="0" r="9525"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446910"/>
                    </a:xfrm>
                    <a:prstGeom prst="rect">
                      <a:avLst/>
                    </a:prstGeom>
                    <a:noFill/>
                  </pic:spPr>
                </pic:pic>
              </a:graphicData>
            </a:graphic>
          </wp:inline>
        </w:drawing>
      </w:r>
    </w:p>
    <w:p w:rsidR="001E5082" w:rsidRPr="009B4472" w:rsidRDefault="001E5082" w:rsidP="001E5082">
      <w:pPr>
        <w:spacing w:line="360" w:lineRule="auto"/>
        <w:jc w:val="both"/>
        <w:rPr>
          <w:rFonts w:ascii="Times New Roman" w:hAnsi="Times New Roman" w:cs="Times New Roman"/>
          <w:sz w:val="24"/>
        </w:rPr>
      </w:pPr>
      <w:r w:rsidRPr="009B4472">
        <w:rPr>
          <w:rFonts w:ascii="Times New Roman" w:hAnsi="Times New Roman" w:cs="Times New Roman"/>
          <w:sz w:val="24"/>
        </w:rPr>
        <w:t>A szakmai igazgató minden területen maximális értékelést kapott, összesítésben 100%.</w:t>
      </w:r>
    </w:p>
    <w:p w:rsidR="001E5082" w:rsidRPr="009B4472" w:rsidRDefault="001E5082" w:rsidP="009B4472">
      <w:pPr>
        <w:spacing w:after="0" w:line="360" w:lineRule="auto"/>
        <w:jc w:val="both"/>
        <w:rPr>
          <w:rFonts w:ascii="Times New Roman" w:hAnsi="Times New Roman" w:cs="Times New Roman"/>
          <w:sz w:val="24"/>
        </w:rPr>
      </w:pPr>
    </w:p>
    <w:p w:rsidR="001E5082" w:rsidRPr="009B4472" w:rsidRDefault="001E5082" w:rsidP="001E5082">
      <w:pPr>
        <w:spacing w:after="240" w:line="360" w:lineRule="auto"/>
        <w:rPr>
          <w:rFonts w:ascii="Times New Roman" w:hAnsi="Times New Roman" w:cs="Times New Roman"/>
          <w:b/>
          <w:sz w:val="24"/>
        </w:rPr>
      </w:pPr>
      <w:r w:rsidRPr="009B4472">
        <w:rPr>
          <w:rFonts w:ascii="Times New Roman" w:hAnsi="Times New Roman" w:cs="Times New Roman"/>
          <w:b/>
          <w:sz w:val="24"/>
          <w:szCs w:val="28"/>
        </w:rPr>
        <w:t>A SZAKMAI IGAZGATÓ HELYETTES I. ÉRTÉKELÉSE</w:t>
      </w:r>
    </w:p>
    <w:p w:rsidR="001E5082" w:rsidRPr="009B4472" w:rsidRDefault="001E5082" w:rsidP="001E5082">
      <w:pPr>
        <w:pStyle w:val="Listaszerbekezds"/>
        <w:numPr>
          <w:ilvl w:val="0"/>
          <w:numId w:val="23"/>
        </w:numPr>
        <w:spacing w:after="240" w:line="360" w:lineRule="auto"/>
        <w:ind w:left="567" w:hanging="578"/>
        <w:jc w:val="both"/>
        <w:rPr>
          <w:rFonts w:ascii="Times New Roman" w:hAnsi="Times New Roman" w:cs="Times New Roman"/>
          <w:b/>
          <w:bCs/>
          <w:sz w:val="24"/>
          <w:szCs w:val="28"/>
        </w:rPr>
      </w:pPr>
      <w:r w:rsidRPr="009B4472">
        <w:rPr>
          <w:rFonts w:ascii="Times New Roman" w:hAnsi="Times New Roman" w:cs="Times New Roman"/>
          <w:b/>
          <w:bCs/>
          <w:sz w:val="24"/>
          <w:szCs w:val="28"/>
        </w:rPr>
        <w:t>A szakmai igazgató helyettes I. (Becze Ágnes) irányító tevékenysége 100%</w:t>
      </w:r>
    </w:p>
    <w:p w:rsidR="001E5082" w:rsidRPr="00E42F6A" w:rsidRDefault="001E5082" w:rsidP="009B4472">
      <w:pPr>
        <w:spacing w:after="0" w:line="360" w:lineRule="auto"/>
        <w:jc w:val="both"/>
        <w:rPr>
          <w:b/>
          <w:bCs/>
          <w:szCs w:val="28"/>
        </w:rPr>
      </w:pPr>
      <w:r>
        <w:rPr>
          <w:noProof/>
        </w:rPr>
        <w:drawing>
          <wp:inline distT="0" distB="0" distL="0" distR="0" wp14:anchorId="68F2F523" wp14:editId="4BB327DD">
            <wp:extent cx="5757871" cy="3552825"/>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554583"/>
                    </a:xfrm>
                    <a:prstGeom prst="rect">
                      <a:avLst/>
                    </a:prstGeom>
                    <a:noFill/>
                  </pic:spPr>
                </pic:pic>
              </a:graphicData>
            </a:graphic>
          </wp:inline>
        </w:drawing>
      </w:r>
    </w:p>
    <w:p w:rsidR="001E5082" w:rsidRPr="009B4472" w:rsidRDefault="001E5082" w:rsidP="001E5082">
      <w:pPr>
        <w:spacing w:after="240" w:line="360" w:lineRule="auto"/>
        <w:jc w:val="both"/>
        <w:rPr>
          <w:rFonts w:ascii="Times New Roman" w:hAnsi="Times New Roman" w:cs="Times New Roman"/>
          <w:sz w:val="24"/>
        </w:rPr>
      </w:pPr>
      <w:r w:rsidRPr="009B4472">
        <w:rPr>
          <w:rFonts w:ascii="Times New Roman" w:hAnsi="Times New Roman" w:cs="Times New Roman"/>
          <w:sz w:val="24"/>
        </w:rPr>
        <w:t xml:space="preserve">A szakmai igazgató helyettes I. értékelése minden területen 100%-os. </w:t>
      </w:r>
    </w:p>
    <w:p w:rsidR="001E5082" w:rsidRPr="009B4472" w:rsidRDefault="001E5082" w:rsidP="001E5082">
      <w:pPr>
        <w:pStyle w:val="Listaszerbekezds"/>
        <w:numPr>
          <w:ilvl w:val="0"/>
          <w:numId w:val="23"/>
        </w:numPr>
        <w:spacing w:after="240" w:line="360" w:lineRule="auto"/>
        <w:ind w:left="567" w:hanging="578"/>
        <w:jc w:val="both"/>
        <w:rPr>
          <w:rFonts w:ascii="Times New Roman" w:hAnsi="Times New Roman" w:cs="Times New Roman"/>
          <w:b/>
          <w:bCs/>
          <w:sz w:val="24"/>
        </w:rPr>
      </w:pPr>
      <w:r w:rsidRPr="009B4472">
        <w:rPr>
          <w:rFonts w:ascii="Times New Roman" w:hAnsi="Times New Roman" w:cs="Times New Roman"/>
          <w:b/>
          <w:bCs/>
          <w:sz w:val="24"/>
        </w:rPr>
        <w:t>A szakmai igazgató helyettes I. (Becze Ágnes) személyes tulajdonságai 99%</w:t>
      </w:r>
    </w:p>
    <w:p w:rsidR="001E5082" w:rsidRDefault="001E5082" w:rsidP="009B4472">
      <w:pPr>
        <w:spacing w:line="360" w:lineRule="auto"/>
        <w:jc w:val="both"/>
        <w:rPr>
          <w:rFonts w:ascii="Times New Roman" w:hAnsi="Times New Roman" w:cs="Times New Roman"/>
          <w:sz w:val="24"/>
        </w:rPr>
      </w:pPr>
      <w:r w:rsidRPr="009B4472">
        <w:rPr>
          <w:rFonts w:ascii="Times New Roman" w:hAnsi="Times New Roman" w:cs="Times New Roman"/>
          <w:sz w:val="24"/>
        </w:rPr>
        <w:t xml:space="preserve">Több tulajdonsággal 100%-osan elégedettek a vezetők. A szakmai igazgató helyettes a tavalyi év eredményéhez viszonyítva javulást mutatott a konfliktuskezelés, az asszertív kommunikáció </w:t>
      </w:r>
      <w:r w:rsidR="009B4472">
        <w:rPr>
          <w:rFonts w:ascii="Times New Roman" w:hAnsi="Times New Roman" w:cs="Times New Roman"/>
          <w:sz w:val="24"/>
        </w:rPr>
        <w:t xml:space="preserve">terén </w:t>
      </w:r>
      <w:r w:rsidRPr="009B4472">
        <w:rPr>
          <w:rFonts w:ascii="Times New Roman" w:hAnsi="Times New Roman" w:cs="Times New Roman"/>
          <w:sz w:val="24"/>
        </w:rPr>
        <w:t xml:space="preserve">és abban, hogy kész a kiállásra akkor is, ha </w:t>
      </w:r>
      <w:r w:rsidR="009B4472">
        <w:rPr>
          <w:rFonts w:ascii="Times New Roman" w:hAnsi="Times New Roman" w:cs="Times New Roman"/>
          <w:sz w:val="24"/>
        </w:rPr>
        <w:t>népszerűtlen dologról van szó. Kevesebbre értékelték,</w:t>
      </w:r>
      <w:r w:rsidRPr="009B4472">
        <w:rPr>
          <w:rFonts w:ascii="Times New Roman" w:hAnsi="Times New Roman" w:cs="Times New Roman"/>
          <w:sz w:val="24"/>
        </w:rPr>
        <w:t xml:space="preserve"> hogy kedveli vezető szerepét, és a magabiztosságát.</w:t>
      </w:r>
    </w:p>
    <w:p w:rsidR="009B4472" w:rsidRDefault="009B4472" w:rsidP="009B4472">
      <w:pPr>
        <w:spacing w:line="360" w:lineRule="auto"/>
        <w:jc w:val="both"/>
        <w:rPr>
          <w:rFonts w:ascii="Times New Roman" w:hAnsi="Times New Roman" w:cs="Times New Roman"/>
          <w:sz w:val="24"/>
        </w:rPr>
      </w:pPr>
    </w:p>
    <w:p w:rsidR="009B4472" w:rsidRDefault="009B4472" w:rsidP="009B4472">
      <w:pPr>
        <w:spacing w:line="360" w:lineRule="auto"/>
        <w:jc w:val="both"/>
        <w:rPr>
          <w:rFonts w:ascii="Times New Roman" w:hAnsi="Times New Roman" w:cs="Times New Roman"/>
          <w:sz w:val="24"/>
        </w:rPr>
      </w:pPr>
    </w:p>
    <w:p w:rsidR="009B4472" w:rsidRDefault="009B4472" w:rsidP="009B4472">
      <w:pPr>
        <w:spacing w:line="360" w:lineRule="auto"/>
        <w:jc w:val="both"/>
        <w:rPr>
          <w:rFonts w:ascii="Times New Roman" w:hAnsi="Times New Roman" w:cs="Times New Roman"/>
          <w:sz w:val="24"/>
        </w:rPr>
      </w:pPr>
    </w:p>
    <w:p w:rsidR="009B4472" w:rsidRDefault="009B4472" w:rsidP="009B4472">
      <w:pPr>
        <w:spacing w:line="360" w:lineRule="auto"/>
        <w:jc w:val="both"/>
        <w:rPr>
          <w:rFonts w:ascii="Times New Roman" w:hAnsi="Times New Roman" w:cs="Times New Roman"/>
          <w:sz w:val="24"/>
        </w:rPr>
      </w:pPr>
    </w:p>
    <w:p w:rsidR="009B4472" w:rsidRPr="009B4472" w:rsidRDefault="009B4472" w:rsidP="009B4472">
      <w:pPr>
        <w:spacing w:after="0" w:line="360" w:lineRule="auto"/>
        <w:jc w:val="both"/>
        <w:rPr>
          <w:rFonts w:ascii="Times New Roman" w:hAnsi="Times New Roman" w:cs="Times New Roman"/>
          <w:sz w:val="24"/>
        </w:rPr>
      </w:pPr>
    </w:p>
    <w:p w:rsidR="001E5082" w:rsidRDefault="001E5082" w:rsidP="001E5082">
      <w:pPr>
        <w:spacing w:after="240" w:line="360" w:lineRule="auto"/>
        <w:jc w:val="both"/>
        <w:rPr>
          <w:bCs/>
        </w:rPr>
      </w:pPr>
      <w:r>
        <w:rPr>
          <w:noProof/>
        </w:rPr>
        <w:drawing>
          <wp:inline distT="0" distB="0" distL="0" distR="0" wp14:anchorId="71DD066E" wp14:editId="474C9688">
            <wp:extent cx="5756719" cy="3571875"/>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3574358"/>
                    </a:xfrm>
                    <a:prstGeom prst="rect">
                      <a:avLst/>
                    </a:prstGeom>
                    <a:noFill/>
                  </pic:spPr>
                </pic:pic>
              </a:graphicData>
            </a:graphic>
          </wp:inline>
        </w:drawing>
      </w:r>
    </w:p>
    <w:p w:rsidR="001E5082" w:rsidRPr="00DE6F52" w:rsidRDefault="001E5082" w:rsidP="001E5082">
      <w:pPr>
        <w:spacing w:after="240" w:line="360" w:lineRule="auto"/>
        <w:jc w:val="both"/>
        <w:rPr>
          <w:bCs/>
        </w:rPr>
      </w:pPr>
      <w:r>
        <w:rPr>
          <w:noProof/>
        </w:rPr>
        <w:drawing>
          <wp:inline distT="0" distB="0" distL="0" distR="0" wp14:anchorId="6037C0E3" wp14:editId="55EFAA5E">
            <wp:extent cx="5762625" cy="3590925"/>
            <wp:effectExtent l="0" t="0" r="9525" b="952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3589738"/>
                    </a:xfrm>
                    <a:prstGeom prst="rect">
                      <a:avLst/>
                    </a:prstGeom>
                    <a:noFill/>
                  </pic:spPr>
                </pic:pic>
              </a:graphicData>
            </a:graphic>
          </wp:inline>
        </w:drawing>
      </w:r>
    </w:p>
    <w:p w:rsidR="001E5082" w:rsidRPr="009B4472" w:rsidRDefault="001E5082" w:rsidP="001E5082">
      <w:pPr>
        <w:spacing w:line="360" w:lineRule="auto"/>
        <w:jc w:val="both"/>
        <w:rPr>
          <w:rFonts w:ascii="Times New Roman" w:hAnsi="Times New Roman" w:cs="Times New Roman"/>
          <w:sz w:val="24"/>
        </w:rPr>
      </w:pPr>
      <w:r w:rsidRPr="009B4472">
        <w:rPr>
          <w:rFonts w:ascii="Times New Roman" w:hAnsi="Times New Roman" w:cs="Times New Roman"/>
          <w:sz w:val="24"/>
        </w:rPr>
        <w:t xml:space="preserve">A szakmai igazgató helyettes I. minden területen magas értékelést kapott, összesítésben 100%. </w:t>
      </w:r>
    </w:p>
    <w:p w:rsidR="001E5082" w:rsidRPr="00792E79" w:rsidRDefault="001E5082" w:rsidP="00792E79">
      <w:pPr>
        <w:spacing w:after="0" w:line="360" w:lineRule="auto"/>
        <w:rPr>
          <w:rFonts w:ascii="Times New Roman" w:hAnsi="Times New Roman" w:cs="Times New Roman"/>
          <w:sz w:val="24"/>
        </w:rPr>
      </w:pPr>
    </w:p>
    <w:p w:rsidR="001E5082" w:rsidRPr="00792E79" w:rsidRDefault="001E5082" w:rsidP="001E5082">
      <w:pPr>
        <w:spacing w:after="240" w:line="360" w:lineRule="auto"/>
        <w:rPr>
          <w:rFonts w:ascii="Times New Roman" w:hAnsi="Times New Roman" w:cs="Times New Roman"/>
          <w:b/>
          <w:sz w:val="24"/>
          <w:szCs w:val="28"/>
        </w:rPr>
      </w:pPr>
      <w:r w:rsidRPr="00792E79">
        <w:rPr>
          <w:rFonts w:ascii="Times New Roman" w:hAnsi="Times New Roman" w:cs="Times New Roman"/>
          <w:b/>
          <w:sz w:val="24"/>
          <w:szCs w:val="28"/>
        </w:rPr>
        <w:t>A SZAKMAI IGAZGATÓ HELYETTES II. ÉRTÉKELÉSE</w:t>
      </w:r>
    </w:p>
    <w:p w:rsidR="001E5082" w:rsidRPr="00792E79" w:rsidRDefault="001E5082" w:rsidP="001E5082">
      <w:pPr>
        <w:pStyle w:val="Listaszerbekezds"/>
        <w:numPr>
          <w:ilvl w:val="0"/>
          <w:numId w:val="21"/>
        </w:numPr>
        <w:spacing w:after="240" w:line="360" w:lineRule="auto"/>
        <w:ind w:left="567" w:hanging="567"/>
        <w:jc w:val="both"/>
        <w:rPr>
          <w:rFonts w:ascii="Times New Roman" w:hAnsi="Times New Roman" w:cs="Times New Roman"/>
          <w:b/>
          <w:bCs/>
          <w:sz w:val="24"/>
          <w:szCs w:val="28"/>
        </w:rPr>
      </w:pPr>
      <w:r w:rsidRPr="00792E79">
        <w:rPr>
          <w:rFonts w:ascii="Times New Roman" w:hAnsi="Times New Roman" w:cs="Times New Roman"/>
          <w:b/>
          <w:bCs/>
          <w:sz w:val="24"/>
          <w:szCs w:val="28"/>
        </w:rPr>
        <w:t>A szakmai igazgató helyettes II. (Kocsisné M. Judit) irányító tevékenysége 100%</w:t>
      </w:r>
    </w:p>
    <w:p w:rsidR="001E5082" w:rsidRPr="00792E79" w:rsidRDefault="001E5082" w:rsidP="001E5082">
      <w:pPr>
        <w:spacing w:after="240" w:line="360" w:lineRule="auto"/>
        <w:jc w:val="both"/>
        <w:rPr>
          <w:rFonts w:ascii="Times New Roman" w:hAnsi="Times New Roman" w:cs="Times New Roman"/>
          <w:bCs/>
          <w:sz w:val="24"/>
          <w:szCs w:val="28"/>
        </w:rPr>
      </w:pPr>
      <w:r>
        <w:rPr>
          <w:bCs/>
          <w:noProof/>
          <w:szCs w:val="28"/>
        </w:rPr>
        <w:drawing>
          <wp:inline distT="0" distB="0" distL="0" distR="0" wp14:anchorId="6667B32F" wp14:editId="33520684">
            <wp:extent cx="5781675" cy="3700111"/>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82826" cy="3700847"/>
                    </a:xfrm>
                    <a:prstGeom prst="rect">
                      <a:avLst/>
                    </a:prstGeom>
                    <a:noFill/>
                  </pic:spPr>
                </pic:pic>
              </a:graphicData>
            </a:graphic>
          </wp:inline>
        </w:drawing>
      </w:r>
    </w:p>
    <w:p w:rsidR="001E5082" w:rsidRPr="00792E79" w:rsidRDefault="001E5082" w:rsidP="00792E79">
      <w:pPr>
        <w:spacing w:after="240" w:line="360" w:lineRule="auto"/>
        <w:jc w:val="both"/>
        <w:rPr>
          <w:rFonts w:ascii="Times New Roman" w:hAnsi="Times New Roman" w:cs="Times New Roman"/>
          <w:bCs/>
          <w:sz w:val="24"/>
        </w:rPr>
      </w:pPr>
      <w:r w:rsidRPr="00792E79">
        <w:rPr>
          <w:rFonts w:ascii="Times New Roman" w:hAnsi="Times New Roman" w:cs="Times New Roman"/>
          <w:bCs/>
          <w:sz w:val="24"/>
        </w:rPr>
        <w:t>Egy-egy kolléga jelezte a nevelési folyamatok fejlődésének figyelemmel kísérésével és a jó munkahelyi légkör megteremtésével kapcsolatos mérsékeltebb elégedettségét. Az előző nevelési évhez képest javulás történt a problémák kezelésében, a pedagógusok értékelésében és a jó légkör megteremtésében.</w:t>
      </w:r>
    </w:p>
    <w:p w:rsidR="001E5082" w:rsidRPr="00792E79" w:rsidRDefault="001E5082" w:rsidP="001E5082">
      <w:pPr>
        <w:pStyle w:val="Listaszerbekezds"/>
        <w:numPr>
          <w:ilvl w:val="0"/>
          <w:numId w:val="21"/>
        </w:numPr>
        <w:spacing w:after="240" w:line="360" w:lineRule="auto"/>
        <w:ind w:left="567" w:hanging="567"/>
        <w:jc w:val="both"/>
        <w:rPr>
          <w:rFonts w:ascii="Times New Roman" w:hAnsi="Times New Roman" w:cs="Times New Roman"/>
          <w:b/>
          <w:bCs/>
          <w:sz w:val="24"/>
          <w:szCs w:val="28"/>
        </w:rPr>
      </w:pPr>
      <w:r w:rsidRPr="00792E79">
        <w:rPr>
          <w:rFonts w:ascii="Times New Roman" w:hAnsi="Times New Roman" w:cs="Times New Roman"/>
          <w:b/>
          <w:bCs/>
          <w:sz w:val="24"/>
          <w:szCs w:val="28"/>
        </w:rPr>
        <w:t>A szakmai igazgató helyettes II. (Kocsisné M. Judit) személyes tulajdonságai 98%</w:t>
      </w:r>
    </w:p>
    <w:p w:rsidR="001E5082" w:rsidRDefault="001E5082" w:rsidP="001E5082">
      <w:pPr>
        <w:spacing w:after="240" w:line="360" w:lineRule="auto"/>
        <w:jc w:val="both"/>
        <w:rPr>
          <w:rFonts w:ascii="Times New Roman" w:hAnsi="Times New Roman" w:cs="Times New Roman"/>
          <w:sz w:val="24"/>
        </w:rPr>
      </w:pPr>
      <w:r w:rsidRPr="00792E79">
        <w:rPr>
          <w:rFonts w:ascii="Times New Roman" w:hAnsi="Times New Roman" w:cs="Times New Roman"/>
          <w:sz w:val="24"/>
        </w:rPr>
        <w:t>A szakmai igazgató helyettes legalacsonyabb értékelést a konfliktuskezelésre, és az asszertív kommunikációra kapta. Az előző értékeléshez képest a következő területeken történt javulás: asszertív kommunikáció, hitelesség.</w:t>
      </w:r>
    </w:p>
    <w:p w:rsidR="00792E79" w:rsidRDefault="00792E79" w:rsidP="001E5082">
      <w:pPr>
        <w:spacing w:after="240" w:line="360" w:lineRule="auto"/>
        <w:jc w:val="both"/>
        <w:rPr>
          <w:rFonts w:ascii="Times New Roman" w:hAnsi="Times New Roman" w:cs="Times New Roman"/>
          <w:sz w:val="24"/>
        </w:rPr>
      </w:pPr>
    </w:p>
    <w:p w:rsidR="00792E79" w:rsidRDefault="00792E79" w:rsidP="001E5082">
      <w:pPr>
        <w:spacing w:after="240" w:line="360" w:lineRule="auto"/>
        <w:jc w:val="both"/>
        <w:rPr>
          <w:rFonts w:ascii="Times New Roman" w:hAnsi="Times New Roman" w:cs="Times New Roman"/>
          <w:sz w:val="24"/>
        </w:rPr>
      </w:pPr>
    </w:p>
    <w:p w:rsidR="00792E79" w:rsidRPr="00792E79" w:rsidRDefault="00792E79" w:rsidP="00792E79">
      <w:pPr>
        <w:spacing w:after="0" w:line="360" w:lineRule="auto"/>
        <w:jc w:val="both"/>
        <w:rPr>
          <w:rFonts w:ascii="Times New Roman" w:hAnsi="Times New Roman" w:cs="Times New Roman"/>
          <w:sz w:val="24"/>
        </w:rPr>
      </w:pPr>
    </w:p>
    <w:p w:rsidR="001E5082" w:rsidRDefault="001E5082" w:rsidP="001E5082">
      <w:pPr>
        <w:spacing w:after="240" w:line="360" w:lineRule="auto"/>
        <w:jc w:val="both"/>
      </w:pPr>
      <w:r>
        <w:rPr>
          <w:noProof/>
        </w:rPr>
        <w:drawing>
          <wp:inline distT="0" distB="0" distL="0" distR="0" wp14:anchorId="6CD0B3C4" wp14:editId="1D8D60CA">
            <wp:extent cx="5757184" cy="3581400"/>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8656" cy="3588536"/>
                    </a:xfrm>
                    <a:prstGeom prst="rect">
                      <a:avLst/>
                    </a:prstGeom>
                    <a:noFill/>
                  </pic:spPr>
                </pic:pic>
              </a:graphicData>
            </a:graphic>
          </wp:inline>
        </w:drawing>
      </w:r>
    </w:p>
    <w:p w:rsidR="001E5082" w:rsidRDefault="001E5082" w:rsidP="001E5082">
      <w:pPr>
        <w:spacing w:after="240" w:line="360" w:lineRule="auto"/>
        <w:jc w:val="both"/>
      </w:pPr>
      <w:r>
        <w:rPr>
          <w:noProof/>
        </w:rPr>
        <w:drawing>
          <wp:inline distT="0" distB="0" distL="0" distR="0" wp14:anchorId="53C6DF27" wp14:editId="0F6BB6BC">
            <wp:extent cx="5753100" cy="3607609"/>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2321" cy="3613392"/>
                    </a:xfrm>
                    <a:prstGeom prst="rect">
                      <a:avLst/>
                    </a:prstGeom>
                    <a:noFill/>
                  </pic:spPr>
                </pic:pic>
              </a:graphicData>
            </a:graphic>
          </wp:inline>
        </w:drawing>
      </w:r>
    </w:p>
    <w:p w:rsidR="001E5082" w:rsidRPr="00792E79" w:rsidRDefault="001E5082" w:rsidP="001E5082">
      <w:pPr>
        <w:spacing w:line="360" w:lineRule="auto"/>
        <w:jc w:val="both"/>
        <w:rPr>
          <w:rFonts w:ascii="Times New Roman" w:hAnsi="Times New Roman" w:cs="Times New Roman"/>
          <w:sz w:val="24"/>
        </w:rPr>
      </w:pPr>
      <w:r w:rsidRPr="00792E79">
        <w:rPr>
          <w:rFonts w:ascii="Times New Roman" w:hAnsi="Times New Roman" w:cs="Times New Roman"/>
          <w:sz w:val="24"/>
        </w:rPr>
        <w:t xml:space="preserve">A szakmai igazgató helyettes II. minden területen magas értékelést kapott, összesítésben 99%. </w:t>
      </w:r>
    </w:p>
    <w:p w:rsidR="001E5082" w:rsidRPr="00792E79" w:rsidRDefault="001E5082" w:rsidP="00792E79">
      <w:pPr>
        <w:spacing w:after="0" w:line="360" w:lineRule="auto"/>
        <w:jc w:val="both"/>
        <w:rPr>
          <w:rFonts w:ascii="Times New Roman" w:hAnsi="Times New Roman" w:cs="Times New Roman"/>
          <w:sz w:val="24"/>
        </w:rPr>
      </w:pPr>
    </w:p>
    <w:p w:rsidR="001E5082" w:rsidRPr="00792E79" w:rsidRDefault="001E5082" w:rsidP="001E5082">
      <w:pPr>
        <w:spacing w:after="240" w:line="360" w:lineRule="auto"/>
        <w:rPr>
          <w:rFonts w:ascii="Times New Roman" w:hAnsi="Times New Roman" w:cs="Times New Roman"/>
          <w:b/>
          <w:sz w:val="24"/>
        </w:rPr>
      </w:pPr>
      <w:r w:rsidRPr="00792E79">
        <w:rPr>
          <w:rFonts w:ascii="Times New Roman" w:hAnsi="Times New Roman" w:cs="Times New Roman"/>
          <w:b/>
          <w:sz w:val="24"/>
        </w:rPr>
        <w:t>A TAGÓVODA-VEZETŐK ÉRTÉKELÉSE</w:t>
      </w:r>
    </w:p>
    <w:p w:rsidR="001E5082" w:rsidRPr="00792E79" w:rsidRDefault="001E5082" w:rsidP="001E5082">
      <w:pPr>
        <w:spacing w:after="240" w:line="360" w:lineRule="auto"/>
        <w:rPr>
          <w:rFonts w:ascii="Times New Roman" w:hAnsi="Times New Roman" w:cs="Times New Roman"/>
          <w:sz w:val="24"/>
        </w:rPr>
      </w:pPr>
      <w:r w:rsidRPr="00792E79">
        <w:rPr>
          <w:rFonts w:ascii="Times New Roman" w:hAnsi="Times New Roman" w:cs="Times New Roman"/>
          <w:sz w:val="24"/>
        </w:rPr>
        <w:t>Zárójelben az előző mérés eredményei találhatók.</w:t>
      </w:r>
    </w:p>
    <w:p w:rsidR="001E5082" w:rsidRPr="00792E79" w:rsidRDefault="001E5082" w:rsidP="001E5082">
      <w:pPr>
        <w:spacing w:after="240" w:line="360" w:lineRule="auto"/>
        <w:rPr>
          <w:rFonts w:ascii="Times New Roman" w:hAnsi="Times New Roman" w:cs="Times New Roman"/>
          <w:b/>
          <w:sz w:val="24"/>
        </w:rPr>
      </w:pPr>
      <w:r w:rsidRPr="00792E79">
        <w:rPr>
          <w:rFonts w:ascii="Times New Roman" w:hAnsi="Times New Roman" w:cs="Times New Roman"/>
          <w:b/>
          <w:sz w:val="24"/>
        </w:rPr>
        <w:t>ALAGI TAGÓVODA</w:t>
      </w:r>
    </w:p>
    <w:p w:rsidR="001E5082" w:rsidRPr="00792E79" w:rsidRDefault="001E5082" w:rsidP="001E5082">
      <w:pPr>
        <w:pStyle w:val="Listaszerbekezds"/>
        <w:numPr>
          <w:ilvl w:val="0"/>
          <w:numId w:val="20"/>
        </w:numPr>
        <w:spacing w:after="240" w:line="360" w:lineRule="auto"/>
        <w:ind w:left="567" w:hanging="567"/>
        <w:jc w:val="both"/>
        <w:rPr>
          <w:rFonts w:ascii="Times New Roman" w:hAnsi="Times New Roman" w:cs="Times New Roman"/>
          <w:b/>
          <w:sz w:val="24"/>
        </w:rPr>
      </w:pPr>
      <w:r w:rsidRPr="00792E79">
        <w:rPr>
          <w:rFonts w:ascii="Times New Roman" w:hAnsi="Times New Roman" w:cs="Times New Roman"/>
          <w:b/>
          <w:bCs/>
          <w:sz w:val="24"/>
          <w:szCs w:val="28"/>
        </w:rPr>
        <w:t xml:space="preserve">A tagóvoda-vezető irányító tevékenysége </w:t>
      </w:r>
      <w:r w:rsidRPr="00792E79">
        <w:rPr>
          <w:rFonts w:ascii="Times New Roman" w:hAnsi="Times New Roman" w:cs="Times New Roman"/>
          <w:sz w:val="24"/>
        </w:rPr>
        <w:t>(89%)→</w:t>
      </w:r>
      <w:r w:rsidRPr="00792E79">
        <w:rPr>
          <w:rFonts w:ascii="Times New Roman" w:hAnsi="Times New Roman" w:cs="Times New Roman"/>
          <w:b/>
          <w:sz w:val="24"/>
        </w:rPr>
        <w:t>82%</w:t>
      </w:r>
    </w:p>
    <w:p w:rsidR="001E5082" w:rsidRPr="00C42976" w:rsidRDefault="001E5082" w:rsidP="001E5082">
      <w:pPr>
        <w:spacing w:after="240" w:line="360" w:lineRule="auto"/>
        <w:rPr>
          <w:b/>
        </w:rPr>
      </w:pPr>
      <w:r>
        <w:rPr>
          <w:b/>
          <w:noProof/>
        </w:rPr>
        <w:drawing>
          <wp:inline distT="0" distB="0" distL="0" distR="0" wp14:anchorId="324DFC6D" wp14:editId="74D9A8ED">
            <wp:extent cx="5753100" cy="3598179"/>
            <wp:effectExtent l="0" t="0" r="0" b="254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012" cy="3600000"/>
                    </a:xfrm>
                    <a:prstGeom prst="rect">
                      <a:avLst/>
                    </a:prstGeom>
                    <a:noFill/>
                  </pic:spPr>
                </pic:pic>
              </a:graphicData>
            </a:graphic>
          </wp:inline>
        </w:drawing>
      </w:r>
    </w:p>
    <w:p w:rsidR="00792E79" w:rsidRDefault="001E5082" w:rsidP="001E5082">
      <w:pPr>
        <w:spacing w:after="240" w:line="360" w:lineRule="auto"/>
        <w:jc w:val="both"/>
        <w:rPr>
          <w:rFonts w:ascii="Times New Roman" w:hAnsi="Times New Roman" w:cs="Times New Roman"/>
          <w:sz w:val="24"/>
        </w:rPr>
      </w:pPr>
      <w:r w:rsidRPr="00792E79">
        <w:rPr>
          <w:rFonts w:ascii="Times New Roman" w:hAnsi="Times New Roman" w:cs="Times New Roman"/>
          <w:sz w:val="24"/>
        </w:rPr>
        <w:t>Az előző méréshez viszonyítva sokat csökkent az elégedettség. Legelégedettebbek a kollégák a tagóvoda-vezető pedagógiai program iránti elkötelezettségével és szakmai felkészültségével 93%. Növekedett az elégedettség az információáramlással kapcsolatban (81%)→83%. Legkevésbé elégedettek a kollégák azzal, hogy a vezető képes a problémák kezelésére, megoldására, jó döntéshozó (67%)→60%. Elégedetlenek a jó munkahelyi légkörrel is (74%)→70%. Elégedettség tekintetében nagyon nagy az eltérés az előző évhez képest a tagóvoda-vezető képességeknek megfelelő, arányos feladatelosztásával kapcsolatosan (93%)→73%. Más területeken is nagyfokú eltérés t</w:t>
      </w:r>
      <w:r w:rsidR="00792E79">
        <w:rPr>
          <w:rFonts w:ascii="Times New Roman" w:hAnsi="Times New Roman" w:cs="Times New Roman"/>
          <w:sz w:val="24"/>
        </w:rPr>
        <w:t>apasztalható, negatív irányban.</w:t>
      </w:r>
    </w:p>
    <w:p w:rsidR="00792E79" w:rsidRDefault="00792E79" w:rsidP="001E5082">
      <w:pPr>
        <w:spacing w:after="240" w:line="360" w:lineRule="auto"/>
        <w:jc w:val="both"/>
        <w:rPr>
          <w:rFonts w:ascii="Times New Roman" w:hAnsi="Times New Roman" w:cs="Times New Roman"/>
          <w:sz w:val="24"/>
        </w:rPr>
      </w:pPr>
    </w:p>
    <w:p w:rsidR="00792E79" w:rsidRDefault="00792E79" w:rsidP="00792E79">
      <w:pPr>
        <w:spacing w:after="0" w:line="360" w:lineRule="auto"/>
        <w:jc w:val="both"/>
        <w:rPr>
          <w:rFonts w:ascii="Times New Roman" w:hAnsi="Times New Roman" w:cs="Times New Roman"/>
          <w:sz w:val="24"/>
        </w:rPr>
      </w:pPr>
    </w:p>
    <w:p w:rsidR="001E5082" w:rsidRPr="00792E79" w:rsidRDefault="001E5082" w:rsidP="001E5082">
      <w:pPr>
        <w:spacing w:after="240" w:line="360" w:lineRule="auto"/>
        <w:jc w:val="both"/>
        <w:rPr>
          <w:rFonts w:ascii="Times New Roman" w:hAnsi="Times New Roman" w:cs="Times New Roman"/>
          <w:sz w:val="24"/>
          <w:szCs w:val="24"/>
        </w:rPr>
      </w:pPr>
      <w:r w:rsidRPr="00792E79">
        <w:rPr>
          <w:rFonts w:ascii="Times New Roman" w:hAnsi="Times New Roman" w:cs="Times New Roman"/>
          <w:sz w:val="24"/>
        </w:rPr>
        <w:t xml:space="preserve">Az előző évhez viszonyítva nagyfokú csökkenés tapasztalható abban, hogy a tagóvoda-vezető átlátja </w:t>
      </w:r>
      <w:r w:rsidRPr="00792E79">
        <w:rPr>
          <w:rFonts w:ascii="Times New Roman" w:hAnsi="Times New Roman" w:cs="Times New Roman"/>
          <w:sz w:val="24"/>
          <w:szCs w:val="24"/>
        </w:rPr>
        <w:t>teendőit, egyértelműen határozza meg a feladatokat (93%)→80%, értékelése személyre szóló, szakmai alapokon nyugvó, fejlesztő (100%)→87%, segítséget nyújt a kollégáknak a problémák megoldásában (96%)→83%.</w:t>
      </w:r>
    </w:p>
    <w:p w:rsidR="001E5082" w:rsidRPr="00792E79" w:rsidRDefault="001E5082" w:rsidP="001E5082">
      <w:pPr>
        <w:pStyle w:val="Listaszerbekezds"/>
        <w:numPr>
          <w:ilvl w:val="0"/>
          <w:numId w:val="20"/>
        </w:numPr>
        <w:spacing w:after="240" w:line="360" w:lineRule="auto"/>
        <w:ind w:left="567" w:hanging="567"/>
        <w:jc w:val="both"/>
        <w:rPr>
          <w:rFonts w:ascii="Times New Roman" w:hAnsi="Times New Roman" w:cs="Times New Roman"/>
          <w:b/>
          <w:bCs/>
          <w:sz w:val="24"/>
          <w:szCs w:val="24"/>
        </w:rPr>
      </w:pPr>
      <w:r w:rsidRPr="00792E79">
        <w:rPr>
          <w:rFonts w:ascii="Times New Roman" w:hAnsi="Times New Roman" w:cs="Times New Roman"/>
          <w:b/>
          <w:bCs/>
          <w:sz w:val="24"/>
          <w:szCs w:val="24"/>
        </w:rPr>
        <w:t xml:space="preserve">A tagóvoda-vezető személyes tulajdonságai </w:t>
      </w:r>
      <w:r w:rsidRPr="00792E79">
        <w:rPr>
          <w:rFonts w:ascii="Times New Roman" w:hAnsi="Times New Roman" w:cs="Times New Roman"/>
          <w:bCs/>
          <w:sz w:val="24"/>
          <w:szCs w:val="24"/>
        </w:rPr>
        <w:t>(92%)→</w:t>
      </w:r>
      <w:r w:rsidRPr="00792E79">
        <w:rPr>
          <w:rFonts w:ascii="Times New Roman" w:hAnsi="Times New Roman" w:cs="Times New Roman"/>
          <w:b/>
          <w:bCs/>
          <w:sz w:val="24"/>
          <w:szCs w:val="24"/>
        </w:rPr>
        <w:t>87%</w:t>
      </w:r>
    </w:p>
    <w:p w:rsidR="001E5082" w:rsidRPr="00972A06" w:rsidRDefault="001E5082" w:rsidP="00792E79">
      <w:pPr>
        <w:spacing w:after="0" w:line="360" w:lineRule="auto"/>
        <w:rPr>
          <w:b/>
        </w:rPr>
      </w:pPr>
      <w:r>
        <w:rPr>
          <w:b/>
          <w:noProof/>
        </w:rPr>
        <w:drawing>
          <wp:inline distT="0" distB="0" distL="0" distR="0" wp14:anchorId="0A87FF5B" wp14:editId="1E5BF6C4">
            <wp:extent cx="5743575" cy="3598180"/>
            <wp:effectExtent l="0" t="0" r="0" b="254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46481" cy="3600000"/>
                    </a:xfrm>
                    <a:prstGeom prst="rect">
                      <a:avLst/>
                    </a:prstGeom>
                    <a:noFill/>
                  </pic:spPr>
                </pic:pic>
              </a:graphicData>
            </a:graphic>
          </wp:inline>
        </w:drawing>
      </w:r>
    </w:p>
    <w:p w:rsidR="001E5082" w:rsidRPr="00792E79" w:rsidRDefault="001E5082" w:rsidP="001E5082">
      <w:pPr>
        <w:spacing w:line="360" w:lineRule="auto"/>
        <w:jc w:val="both"/>
        <w:rPr>
          <w:rFonts w:ascii="Times New Roman" w:hAnsi="Times New Roman" w:cs="Times New Roman"/>
          <w:sz w:val="24"/>
        </w:rPr>
      </w:pPr>
      <w:r w:rsidRPr="00792E79">
        <w:rPr>
          <w:rFonts w:ascii="Times New Roman" w:hAnsi="Times New Roman" w:cs="Times New Roman"/>
          <w:sz w:val="24"/>
        </w:rPr>
        <w:t>A személyiségjellemzők közül egy esetben 100%-ig elégedettek a tagóvoda-vezetővel a kollégák, a becsületesség tekintetében. Legkisebbre értékelték azt, hogy konfliktushelyzetekben a konfliktus kezelése az adott szituációnak megfelelő (67%)→60%. Az előző évhez viszonyítva sokat csökkent az elégedettség abban, hogy kész a kiállásra, még ha népszerűtlen dologról is van szó (85%)→70%, illetve, hogy a tagóvoda-vezető hiteles, az elvárásokat magára nézve is kötelezőnek tartja (100%)→83%.</w:t>
      </w:r>
    </w:p>
    <w:p w:rsidR="001E5082" w:rsidRPr="00792E79" w:rsidRDefault="001E5082" w:rsidP="00792E79">
      <w:pPr>
        <w:spacing w:after="120" w:line="360" w:lineRule="auto"/>
        <w:jc w:val="both"/>
        <w:rPr>
          <w:rFonts w:ascii="Times New Roman" w:hAnsi="Times New Roman" w:cs="Times New Roman"/>
          <w:sz w:val="24"/>
        </w:rPr>
      </w:pPr>
      <w:r w:rsidRPr="00792E79">
        <w:rPr>
          <w:rFonts w:ascii="Times New Roman" w:hAnsi="Times New Roman" w:cs="Times New Roman"/>
          <w:sz w:val="24"/>
        </w:rPr>
        <w:t>Javulás mutatkozik a vezető asszertív kommunikációjának megítélésében (85%)→90% és a vezető céltudatossága, elkötelezettsége tekintetében (96%)</w:t>
      </w:r>
      <w:r w:rsidRPr="00792E79">
        <w:rPr>
          <w:rFonts w:ascii="Times New Roman" w:hAnsi="Times New Roman" w:cs="Times New Roman"/>
          <w:sz w:val="24"/>
        </w:rPr>
        <w:sym w:font="Symbol" w:char="F0AE"/>
      </w:r>
      <w:r w:rsidRPr="00792E79">
        <w:rPr>
          <w:rFonts w:ascii="Times New Roman" w:hAnsi="Times New Roman" w:cs="Times New Roman"/>
          <w:sz w:val="24"/>
        </w:rPr>
        <w:t>97%.</w:t>
      </w:r>
    </w:p>
    <w:p w:rsidR="001E5082" w:rsidRPr="00792E79" w:rsidRDefault="001E5082" w:rsidP="001E5082">
      <w:pPr>
        <w:spacing w:line="360" w:lineRule="auto"/>
        <w:jc w:val="both"/>
        <w:rPr>
          <w:rFonts w:ascii="Times New Roman" w:hAnsi="Times New Roman" w:cs="Times New Roman"/>
          <w:sz w:val="24"/>
        </w:rPr>
      </w:pPr>
      <w:r w:rsidRPr="00792E79">
        <w:rPr>
          <w:rFonts w:ascii="Times New Roman" w:hAnsi="Times New Roman" w:cs="Times New Roman"/>
          <w:sz w:val="24"/>
        </w:rPr>
        <w:t>Összesítésben a vezetővel való elégedettség az előző évhez képest nagy mértékben csökkent (90%)→</w:t>
      </w:r>
      <w:r w:rsidRPr="00792E79">
        <w:rPr>
          <w:rFonts w:ascii="Times New Roman" w:hAnsi="Times New Roman" w:cs="Times New Roman"/>
          <w:b/>
          <w:sz w:val="24"/>
        </w:rPr>
        <w:t>84%.</w:t>
      </w:r>
    </w:p>
    <w:p w:rsidR="001E5082" w:rsidRPr="00792E79" w:rsidRDefault="001E5082" w:rsidP="00792E79">
      <w:pPr>
        <w:spacing w:after="0" w:line="360" w:lineRule="auto"/>
        <w:jc w:val="both"/>
        <w:rPr>
          <w:rFonts w:ascii="Times New Roman" w:hAnsi="Times New Roman" w:cs="Times New Roman"/>
          <w:sz w:val="24"/>
        </w:rPr>
      </w:pPr>
    </w:p>
    <w:p w:rsidR="001E5082" w:rsidRPr="00792E79" w:rsidRDefault="001E5082" w:rsidP="001E5082">
      <w:pPr>
        <w:spacing w:after="240" w:line="360" w:lineRule="auto"/>
        <w:rPr>
          <w:rFonts w:ascii="Times New Roman" w:hAnsi="Times New Roman" w:cs="Times New Roman"/>
          <w:b/>
          <w:sz w:val="24"/>
        </w:rPr>
      </w:pPr>
      <w:r w:rsidRPr="00792E79">
        <w:rPr>
          <w:rFonts w:ascii="Times New Roman" w:hAnsi="Times New Roman" w:cs="Times New Roman"/>
          <w:b/>
          <w:sz w:val="24"/>
        </w:rPr>
        <w:t xml:space="preserve">ARANYALMA TAGÓVODA </w:t>
      </w:r>
    </w:p>
    <w:p w:rsidR="001E5082" w:rsidRPr="00792E79" w:rsidRDefault="001E5082" w:rsidP="001E5082">
      <w:pPr>
        <w:pStyle w:val="Listaszerbekezds"/>
        <w:numPr>
          <w:ilvl w:val="0"/>
          <w:numId w:val="27"/>
        </w:numPr>
        <w:spacing w:after="240" w:line="360" w:lineRule="auto"/>
        <w:ind w:left="567" w:hanging="567"/>
        <w:jc w:val="both"/>
        <w:rPr>
          <w:rFonts w:ascii="Times New Roman" w:hAnsi="Times New Roman" w:cs="Times New Roman"/>
          <w:b/>
          <w:sz w:val="24"/>
        </w:rPr>
      </w:pPr>
      <w:r w:rsidRPr="00792E79">
        <w:rPr>
          <w:rFonts w:ascii="Times New Roman" w:hAnsi="Times New Roman" w:cs="Times New Roman"/>
          <w:b/>
          <w:bCs/>
          <w:sz w:val="24"/>
          <w:szCs w:val="28"/>
        </w:rPr>
        <w:t>A tagóvoda-vezető irányító tevékenysége</w:t>
      </w:r>
      <w:r w:rsidRPr="00792E79">
        <w:rPr>
          <w:rFonts w:ascii="Times New Roman" w:hAnsi="Times New Roman" w:cs="Times New Roman"/>
          <w:sz w:val="24"/>
        </w:rPr>
        <w:t xml:space="preserve"> (71%)</w:t>
      </w:r>
      <w:r w:rsidRPr="00792E79">
        <w:rPr>
          <w:rFonts w:ascii="Times New Roman" w:hAnsi="Times New Roman" w:cs="Times New Roman"/>
          <w:sz w:val="24"/>
        </w:rPr>
        <w:sym w:font="Symbol" w:char="F0AE"/>
      </w:r>
      <w:r w:rsidRPr="00792E79">
        <w:rPr>
          <w:rFonts w:ascii="Times New Roman" w:hAnsi="Times New Roman" w:cs="Times New Roman"/>
          <w:b/>
          <w:sz w:val="24"/>
        </w:rPr>
        <w:t>89%</w:t>
      </w:r>
    </w:p>
    <w:p w:rsidR="001E5082" w:rsidRPr="00792E79" w:rsidRDefault="001E5082" w:rsidP="001E5082">
      <w:pPr>
        <w:spacing w:after="240" w:line="360" w:lineRule="auto"/>
        <w:jc w:val="both"/>
        <w:rPr>
          <w:rFonts w:ascii="Times New Roman" w:hAnsi="Times New Roman" w:cs="Times New Roman"/>
          <w:sz w:val="24"/>
        </w:rPr>
      </w:pPr>
      <w:r w:rsidRPr="00792E79">
        <w:rPr>
          <w:rFonts w:ascii="Times New Roman" w:hAnsi="Times New Roman" w:cs="Times New Roman"/>
          <w:sz w:val="24"/>
        </w:rPr>
        <w:t>Legelégedettebbek a kollégák a tagóvoda-vezető szakmai felkészültségével, a jó</w:t>
      </w:r>
      <w:r w:rsidR="00792E79">
        <w:rPr>
          <w:rFonts w:ascii="Times New Roman" w:hAnsi="Times New Roman" w:cs="Times New Roman"/>
          <w:sz w:val="24"/>
        </w:rPr>
        <w:t>l</w:t>
      </w:r>
      <w:r w:rsidRPr="00792E79">
        <w:rPr>
          <w:rFonts w:ascii="Times New Roman" w:hAnsi="Times New Roman" w:cs="Times New Roman"/>
          <w:sz w:val="24"/>
        </w:rPr>
        <w:t xml:space="preserve"> irányított értekezletekkel, és a kollégák teljesítményének értékelésével 100%. Óriási fejlődés tapasztalható még több területen: a feladatok elosztása (73%)</w:t>
      </w:r>
      <w:r w:rsidRPr="00792E79">
        <w:rPr>
          <w:rFonts w:ascii="Times New Roman" w:hAnsi="Times New Roman" w:cs="Times New Roman"/>
          <w:sz w:val="24"/>
        </w:rPr>
        <w:sym w:font="Symbol" w:char="F0AE"/>
      </w:r>
      <w:r w:rsidRPr="00792E79">
        <w:rPr>
          <w:rFonts w:ascii="Times New Roman" w:hAnsi="Times New Roman" w:cs="Times New Roman"/>
          <w:sz w:val="24"/>
        </w:rPr>
        <w:t>94%, a feladatok teljesülésének ellenőrzése (73%)</w:t>
      </w:r>
      <w:r w:rsidRPr="00792E79">
        <w:rPr>
          <w:rFonts w:ascii="Times New Roman" w:hAnsi="Times New Roman" w:cs="Times New Roman"/>
          <w:sz w:val="24"/>
        </w:rPr>
        <w:sym w:font="Symbol" w:char="F0AE"/>
      </w:r>
      <w:r w:rsidRPr="00792E79">
        <w:rPr>
          <w:rFonts w:ascii="Times New Roman" w:hAnsi="Times New Roman" w:cs="Times New Roman"/>
          <w:sz w:val="24"/>
        </w:rPr>
        <w:t>94%, támaszkodik a munkatársak ötleteire, meghallgatja őket (67%)</w:t>
      </w:r>
      <w:r w:rsidRPr="00792E79">
        <w:rPr>
          <w:rFonts w:ascii="Times New Roman" w:hAnsi="Times New Roman" w:cs="Times New Roman"/>
          <w:sz w:val="24"/>
        </w:rPr>
        <w:sym w:font="Symbol" w:char="F0AE"/>
      </w:r>
      <w:r w:rsidRPr="00792E79">
        <w:rPr>
          <w:rFonts w:ascii="Times New Roman" w:hAnsi="Times New Roman" w:cs="Times New Roman"/>
          <w:sz w:val="24"/>
        </w:rPr>
        <w:t>94%, segítséget nyújt a kollégáknak, támogató attitűd jellemzi (73%)</w:t>
      </w:r>
      <w:r w:rsidRPr="00792E79">
        <w:rPr>
          <w:rFonts w:ascii="Times New Roman" w:hAnsi="Times New Roman" w:cs="Times New Roman"/>
          <w:sz w:val="24"/>
        </w:rPr>
        <w:sym w:font="Symbol" w:char="F0AE"/>
      </w:r>
      <w:r w:rsidRPr="00792E79">
        <w:rPr>
          <w:rFonts w:ascii="Times New Roman" w:hAnsi="Times New Roman" w:cs="Times New Roman"/>
          <w:sz w:val="24"/>
        </w:rPr>
        <w:t>94%, elősegíti a jó munkahelyi légkör megteremtését (67%)</w:t>
      </w:r>
      <w:r w:rsidRPr="00792E79">
        <w:rPr>
          <w:rFonts w:ascii="Times New Roman" w:hAnsi="Times New Roman" w:cs="Times New Roman"/>
          <w:sz w:val="24"/>
        </w:rPr>
        <w:sym w:font="Symbol" w:char="F0AE"/>
      </w:r>
      <w:r w:rsidRPr="00792E79">
        <w:rPr>
          <w:rFonts w:ascii="Times New Roman" w:hAnsi="Times New Roman" w:cs="Times New Roman"/>
          <w:sz w:val="24"/>
        </w:rPr>
        <w:t>94. A legnagyobb a fejlődés abban, hogy a vezető egyezteti a munkatársakkal a velük szemben támasztott elvárásokat, értékeli teljesítményüket, meghallgatja ezzel kapcsolatos véleményüket, feltárja a dolgozók erősségeit és fejlesztendő területeit (60%)</w:t>
      </w:r>
      <w:r w:rsidRPr="00792E79">
        <w:rPr>
          <w:rFonts w:ascii="Times New Roman" w:hAnsi="Times New Roman" w:cs="Times New Roman"/>
          <w:sz w:val="24"/>
        </w:rPr>
        <w:sym w:font="Symbol" w:char="F0AE"/>
      </w:r>
      <w:r w:rsidRPr="00792E79">
        <w:rPr>
          <w:rFonts w:ascii="Times New Roman" w:hAnsi="Times New Roman" w:cs="Times New Roman"/>
          <w:sz w:val="24"/>
        </w:rPr>
        <w:t>100. A legkevesebbre értékelt területek a vezető szervezőkészsége 67%, a feladatok egyértelmű meghatározása 72% és az információk megfelelő biztosítása 72%.</w:t>
      </w:r>
    </w:p>
    <w:p w:rsidR="001E5082" w:rsidRDefault="001E5082" w:rsidP="001E5082">
      <w:pPr>
        <w:spacing w:after="240" w:line="360" w:lineRule="auto"/>
        <w:jc w:val="both"/>
        <w:rPr>
          <w:b/>
        </w:rPr>
      </w:pPr>
      <w:r>
        <w:rPr>
          <w:noProof/>
        </w:rPr>
        <w:drawing>
          <wp:inline distT="0" distB="0" distL="0" distR="0" wp14:anchorId="478EE293" wp14:editId="4F970309">
            <wp:extent cx="5757504" cy="3571875"/>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3573870"/>
                    </a:xfrm>
                    <a:prstGeom prst="rect">
                      <a:avLst/>
                    </a:prstGeom>
                    <a:noFill/>
                  </pic:spPr>
                </pic:pic>
              </a:graphicData>
            </a:graphic>
          </wp:inline>
        </w:drawing>
      </w:r>
    </w:p>
    <w:p w:rsidR="00B4538E" w:rsidRDefault="00B4538E" w:rsidP="001E5082">
      <w:pPr>
        <w:spacing w:after="240" w:line="360" w:lineRule="auto"/>
        <w:jc w:val="both"/>
        <w:rPr>
          <w:rFonts w:ascii="Times New Roman" w:hAnsi="Times New Roman" w:cs="Times New Roman"/>
          <w:sz w:val="24"/>
        </w:rPr>
      </w:pPr>
    </w:p>
    <w:p w:rsidR="00B4538E" w:rsidRPr="00B4538E" w:rsidRDefault="00B4538E" w:rsidP="00B4538E">
      <w:pPr>
        <w:spacing w:after="0" w:line="360" w:lineRule="auto"/>
        <w:jc w:val="both"/>
        <w:rPr>
          <w:rFonts w:ascii="Times New Roman" w:hAnsi="Times New Roman" w:cs="Times New Roman"/>
          <w:sz w:val="24"/>
        </w:rPr>
      </w:pPr>
    </w:p>
    <w:p w:rsidR="001E5082" w:rsidRPr="00B4538E" w:rsidRDefault="001E5082" w:rsidP="001E5082">
      <w:pPr>
        <w:pStyle w:val="Listaszerbekezds"/>
        <w:numPr>
          <w:ilvl w:val="0"/>
          <w:numId w:val="28"/>
        </w:numPr>
        <w:spacing w:after="240" w:line="360" w:lineRule="auto"/>
        <w:ind w:left="567" w:hanging="567"/>
        <w:jc w:val="both"/>
        <w:rPr>
          <w:rFonts w:ascii="Times New Roman" w:hAnsi="Times New Roman" w:cs="Times New Roman"/>
          <w:b/>
          <w:bCs/>
          <w:sz w:val="24"/>
          <w:szCs w:val="28"/>
        </w:rPr>
      </w:pPr>
      <w:r w:rsidRPr="00B4538E">
        <w:rPr>
          <w:rFonts w:ascii="Times New Roman" w:hAnsi="Times New Roman" w:cs="Times New Roman"/>
          <w:b/>
          <w:bCs/>
          <w:sz w:val="24"/>
          <w:szCs w:val="28"/>
        </w:rPr>
        <w:t>A tagóvoda-vezető személyes tulajdonságai</w:t>
      </w:r>
      <w:r w:rsidRPr="00B4538E">
        <w:rPr>
          <w:rFonts w:ascii="Times New Roman" w:hAnsi="Times New Roman" w:cs="Times New Roman"/>
          <w:bCs/>
          <w:sz w:val="24"/>
          <w:szCs w:val="28"/>
        </w:rPr>
        <w:t xml:space="preserve"> (77%)</w:t>
      </w:r>
      <w:r w:rsidRPr="00B4538E">
        <w:rPr>
          <w:rFonts w:ascii="Times New Roman" w:hAnsi="Times New Roman" w:cs="Times New Roman"/>
          <w:bCs/>
          <w:sz w:val="24"/>
          <w:szCs w:val="28"/>
        </w:rPr>
        <w:sym w:font="Symbol" w:char="F0AE"/>
      </w:r>
      <w:r w:rsidRPr="00B4538E">
        <w:rPr>
          <w:rFonts w:ascii="Times New Roman" w:hAnsi="Times New Roman" w:cs="Times New Roman"/>
          <w:b/>
          <w:bCs/>
          <w:sz w:val="24"/>
          <w:szCs w:val="28"/>
        </w:rPr>
        <w:t>91%</w:t>
      </w:r>
    </w:p>
    <w:p w:rsidR="001E5082" w:rsidRPr="00B4538E" w:rsidRDefault="001E5082" w:rsidP="001E5082">
      <w:pPr>
        <w:spacing w:line="360" w:lineRule="auto"/>
        <w:jc w:val="both"/>
        <w:rPr>
          <w:rFonts w:ascii="Times New Roman" w:hAnsi="Times New Roman" w:cs="Times New Roman"/>
          <w:sz w:val="24"/>
        </w:rPr>
      </w:pPr>
      <w:r w:rsidRPr="00B4538E">
        <w:rPr>
          <w:rFonts w:ascii="Times New Roman" w:hAnsi="Times New Roman" w:cs="Times New Roman"/>
          <w:sz w:val="24"/>
        </w:rPr>
        <w:t>Legelégedettebbek a kollégák a vezető tiszta értékrendjével, kiállásával, döntésképességével és becsületességével 100%. Legkevésbé elégedettek vezető szerepének elfogadásával (93%)</w:t>
      </w:r>
      <w:r w:rsidRPr="00B4538E">
        <w:rPr>
          <w:rFonts w:ascii="Times New Roman" w:hAnsi="Times New Roman" w:cs="Times New Roman"/>
          <w:sz w:val="24"/>
        </w:rPr>
        <w:sym w:font="Symbol" w:char="F0AE"/>
      </w:r>
      <w:r w:rsidRPr="00B4538E">
        <w:rPr>
          <w:rFonts w:ascii="Times New Roman" w:hAnsi="Times New Roman" w:cs="Times New Roman"/>
          <w:sz w:val="24"/>
        </w:rPr>
        <w:t>67%, és hitelességével (60%)</w:t>
      </w:r>
      <w:r w:rsidRPr="00B4538E">
        <w:rPr>
          <w:rFonts w:ascii="Times New Roman" w:hAnsi="Times New Roman" w:cs="Times New Roman"/>
          <w:sz w:val="24"/>
        </w:rPr>
        <w:sym w:font="Symbol" w:char="F0AE"/>
      </w:r>
      <w:r w:rsidRPr="00B4538E">
        <w:rPr>
          <w:rFonts w:ascii="Times New Roman" w:hAnsi="Times New Roman" w:cs="Times New Roman"/>
          <w:sz w:val="24"/>
        </w:rPr>
        <w:t>72%. Több területen is nagyot nőtt a kollégák elégedettsége: demokratikusság (53%)</w:t>
      </w:r>
      <w:r w:rsidRPr="00B4538E">
        <w:rPr>
          <w:rFonts w:ascii="Times New Roman" w:hAnsi="Times New Roman" w:cs="Times New Roman"/>
          <w:sz w:val="24"/>
        </w:rPr>
        <w:sym w:font="Symbol" w:char="F0AE"/>
      </w:r>
      <w:r w:rsidRPr="00B4538E">
        <w:rPr>
          <w:rFonts w:ascii="Times New Roman" w:hAnsi="Times New Roman" w:cs="Times New Roman"/>
          <w:sz w:val="24"/>
        </w:rPr>
        <w:t>83%, konfliktuskezelés (53%)</w:t>
      </w:r>
      <w:r w:rsidRPr="00B4538E">
        <w:rPr>
          <w:rFonts w:ascii="Times New Roman" w:hAnsi="Times New Roman" w:cs="Times New Roman"/>
          <w:sz w:val="24"/>
        </w:rPr>
        <w:sym w:font="Symbol" w:char="F0AE"/>
      </w:r>
      <w:r w:rsidRPr="00B4538E">
        <w:rPr>
          <w:rFonts w:ascii="Times New Roman" w:hAnsi="Times New Roman" w:cs="Times New Roman"/>
          <w:sz w:val="24"/>
        </w:rPr>
        <w:t>94%, asszertív kommunikáció (73%)</w:t>
      </w:r>
      <w:r w:rsidRPr="00B4538E">
        <w:rPr>
          <w:rFonts w:ascii="Times New Roman" w:hAnsi="Times New Roman" w:cs="Times New Roman"/>
          <w:sz w:val="24"/>
        </w:rPr>
        <w:sym w:font="Symbol" w:char="F0AE"/>
      </w:r>
      <w:r w:rsidRPr="00B4538E">
        <w:rPr>
          <w:rFonts w:ascii="Times New Roman" w:hAnsi="Times New Roman" w:cs="Times New Roman"/>
          <w:sz w:val="24"/>
        </w:rPr>
        <w:t>94% és a lelkesség, önállóság (73%)</w:t>
      </w:r>
      <w:r w:rsidRPr="00B4538E">
        <w:rPr>
          <w:rFonts w:ascii="Times New Roman" w:hAnsi="Times New Roman" w:cs="Times New Roman"/>
          <w:sz w:val="24"/>
        </w:rPr>
        <w:sym w:font="Symbol" w:char="F0AE"/>
      </w:r>
      <w:r w:rsidRPr="00B4538E">
        <w:rPr>
          <w:rFonts w:ascii="Times New Roman" w:hAnsi="Times New Roman" w:cs="Times New Roman"/>
          <w:sz w:val="24"/>
        </w:rPr>
        <w:t>94% tekintetében.</w:t>
      </w:r>
    </w:p>
    <w:p w:rsidR="001E5082" w:rsidRPr="00686792" w:rsidRDefault="001E5082" w:rsidP="001E5082">
      <w:pPr>
        <w:spacing w:after="240" w:line="360" w:lineRule="auto"/>
        <w:jc w:val="both"/>
      </w:pPr>
      <w:r>
        <w:rPr>
          <w:noProof/>
        </w:rPr>
        <w:drawing>
          <wp:inline distT="0" distB="0" distL="0" distR="0" wp14:anchorId="6F5C3DBE" wp14:editId="40B99B2F">
            <wp:extent cx="5760720" cy="3688791"/>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3688791"/>
                    </a:xfrm>
                    <a:prstGeom prst="rect">
                      <a:avLst/>
                    </a:prstGeom>
                    <a:noFill/>
                  </pic:spPr>
                </pic:pic>
              </a:graphicData>
            </a:graphic>
          </wp:inline>
        </w:drawing>
      </w:r>
    </w:p>
    <w:p w:rsidR="001E5082" w:rsidRPr="00B4538E" w:rsidRDefault="001E5082" w:rsidP="00B4538E">
      <w:pPr>
        <w:spacing w:after="0" w:line="360" w:lineRule="auto"/>
        <w:jc w:val="both"/>
        <w:rPr>
          <w:rFonts w:ascii="Times New Roman" w:hAnsi="Times New Roman" w:cs="Times New Roman"/>
          <w:b/>
          <w:sz w:val="24"/>
        </w:rPr>
      </w:pPr>
      <w:r w:rsidRPr="00B4538E">
        <w:rPr>
          <w:rFonts w:ascii="Times New Roman" w:hAnsi="Times New Roman" w:cs="Times New Roman"/>
          <w:sz w:val="24"/>
        </w:rPr>
        <w:t xml:space="preserve">Összesítésben tagóvoda-vezető értékelése </w:t>
      </w:r>
      <w:r w:rsidR="00B4538E">
        <w:rPr>
          <w:rFonts w:ascii="Times New Roman" w:hAnsi="Times New Roman" w:cs="Times New Roman"/>
          <w:sz w:val="24"/>
        </w:rPr>
        <w:t xml:space="preserve">nagyon </w:t>
      </w:r>
      <w:r w:rsidRPr="00B4538E">
        <w:rPr>
          <w:rFonts w:ascii="Times New Roman" w:hAnsi="Times New Roman" w:cs="Times New Roman"/>
          <w:sz w:val="24"/>
        </w:rPr>
        <w:t>sokat javult az elmúlt nevelési évhez viszonyítva (74%)</w:t>
      </w:r>
      <w:r w:rsidRPr="00B4538E">
        <w:rPr>
          <w:rFonts w:ascii="Times New Roman" w:hAnsi="Times New Roman" w:cs="Times New Roman"/>
          <w:sz w:val="24"/>
        </w:rPr>
        <w:sym w:font="Symbol" w:char="F0AE"/>
      </w:r>
      <w:r w:rsidRPr="00B4538E">
        <w:rPr>
          <w:rFonts w:ascii="Times New Roman" w:hAnsi="Times New Roman" w:cs="Times New Roman"/>
          <w:b/>
          <w:sz w:val="24"/>
        </w:rPr>
        <w:t>90%.</w:t>
      </w:r>
    </w:p>
    <w:p w:rsidR="001E5082" w:rsidRPr="00B4538E" w:rsidRDefault="001E5082" w:rsidP="001E5082">
      <w:pPr>
        <w:spacing w:after="240" w:line="360" w:lineRule="auto"/>
        <w:jc w:val="both"/>
        <w:rPr>
          <w:rFonts w:ascii="Times New Roman" w:hAnsi="Times New Roman" w:cs="Times New Roman"/>
          <w:sz w:val="24"/>
        </w:rPr>
      </w:pPr>
    </w:p>
    <w:p w:rsidR="001E5082" w:rsidRPr="00B4538E" w:rsidRDefault="001E5082" w:rsidP="001E5082">
      <w:pPr>
        <w:spacing w:after="240" w:line="360" w:lineRule="auto"/>
        <w:rPr>
          <w:rFonts w:ascii="Times New Roman" w:hAnsi="Times New Roman" w:cs="Times New Roman"/>
          <w:b/>
          <w:sz w:val="24"/>
        </w:rPr>
      </w:pPr>
      <w:r w:rsidRPr="00B4538E">
        <w:rPr>
          <w:rFonts w:ascii="Times New Roman" w:hAnsi="Times New Roman" w:cs="Times New Roman"/>
          <w:b/>
          <w:sz w:val="24"/>
        </w:rPr>
        <w:t xml:space="preserve">ESZTERLÁNC ÓVODA </w:t>
      </w:r>
    </w:p>
    <w:p w:rsidR="001E5082" w:rsidRPr="00B4538E" w:rsidRDefault="001E5082" w:rsidP="001E5082">
      <w:pPr>
        <w:pStyle w:val="Listaszerbekezds"/>
        <w:numPr>
          <w:ilvl w:val="0"/>
          <w:numId w:val="24"/>
        </w:numPr>
        <w:spacing w:after="240" w:line="360" w:lineRule="auto"/>
        <w:ind w:left="567" w:hanging="567"/>
        <w:jc w:val="both"/>
        <w:rPr>
          <w:rFonts w:ascii="Times New Roman" w:hAnsi="Times New Roman" w:cs="Times New Roman"/>
          <w:b/>
          <w:sz w:val="24"/>
        </w:rPr>
      </w:pPr>
      <w:r w:rsidRPr="00B4538E">
        <w:rPr>
          <w:rFonts w:ascii="Times New Roman" w:hAnsi="Times New Roman" w:cs="Times New Roman"/>
          <w:b/>
          <w:bCs/>
          <w:sz w:val="24"/>
          <w:szCs w:val="28"/>
        </w:rPr>
        <w:t xml:space="preserve">A tagóvoda-vezető irányító tevékenysége </w:t>
      </w:r>
      <w:r w:rsidRPr="00B4538E">
        <w:rPr>
          <w:rFonts w:ascii="Times New Roman" w:hAnsi="Times New Roman" w:cs="Times New Roman"/>
          <w:sz w:val="24"/>
        </w:rPr>
        <w:t>(92%)→</w:t>
      </w:r>
      <w:r w:rsidRPr="00B4538E">
        <w:rPr>
          <w:rFonts w:ascii="Times New Roman" w:hAnsi="Times New Roman" w:cs="Times New Roman"/>
          <w:b/>
          <w:sz w:val="24"/>
        </w:rPr>
        <w:t xml:space="preserve">90% </w:t>
      </w:r>
    </w:p>
    <w:p w:rsidR="00B4538E" w:rsidRDefault="001E5082" w:rsidP="001E5082">
      <w:pPr>
        <w:spacing w:after="240" w:line="360" w:lineRule="auto"/>
        <w:jc w:val="both"/>
        <w:rPr>
          <w:rFonts w:ascii="Times New Roman" w:hAnsi="Times New Roman" w:cs="Times New Roman"/>
          <w:sz w:val="24"/>
        </w:rPr>
      </w:pPr>
      <w:r w:rsidRPr="00B4538E">
        <w:rPr>
          <w:rFonts w:ascii="Times New Roman" w:hAnsi="Times New Roman" w:cs="Times New Roman"/>
          <w:sz w:val="24"/>
        </w:rPr>
        <w:t>Legelégedettebbek a kollégák a tagóvoda-vezető támogató attitűdjével, azzal, hogy segítséget nyújt</w:t>
      </w:r>
      <w:r w:rsidR="00B4538E">
        <w:rPr>
          <w:rFonts w:ascii="Times New Roman" w:hAnsi="Times New Roman" w:cs="Times New Roman"/>
          <w:sz w:val="24"/>
        </w:rPr>
        <w:t xml:space="preserve"> a problémák megoldásában 100%.</w:t>
      </w:r>
    </w:p>
    <w:p w:rsidR="00B4538E" w:rsidRDefault="00B4538E" w:rsidP="00B4538E">
      <w:pPr>
        <w:spacing w:after="0" w:line="360" w:lineRule="auto"/>
        <w:jc w:val="both"/>
        <w:rPr>
          <w:rFonts w:ascii="Times New Roman" w:hAnsi="Times New Roman" w:cs="Times New Roman"/>
          <w:sz w:val="24"/>
        </w:rPr>
      </w:pPr>
    </w:p>
    <w:p w:rsidR="001E5082" w:rsidRPr="00B4538E" w:rsidRDefault="001E5082" w:rsidP="001E5082">
      <w:pPr>
        <w:spacing w:after="240" w:line="360" w:lineRule="auto"/>
        <w:jc w:val="both"/>
        <w:rPr>
          <w:rFonts w:ascii="Times New Roman" w:hAnsi="Times New Roman" w:cs="Times New Roman"/>
          <w:sz w:val="24"/>
        </w:rPr>
      </w:pPr>
      <w:r w:rsidRPr="00B4538E">
        <w:rPr>
          <w:rFonts w:ascii="Times New Roman" w:hAnsi="Times New Roman" w:cs="Times New Roman"/>
          <w:sz w:val="24"/>
        </w:rPr>
        <w:t>Legkevésbé elégedettek a feladatok elosztásával, ez nagyon sokat csökkent az előző évhez képest (90%)</w:t>
      </w:r>
      <w:r w:rsidR="00B4538E" w:rsidRPr="00B4538E">
        <w:rPr>
          <w:rFonts w:ascii="Times New Roman" w:hAnsi="Times New Roman" w:cs="Times New Roman"/>
          <w:sz w:val="24"/>
        </w:rPr>
        <w:t>→</w:t>
      </w:r>
      <w:r w:rsidRPr="00B4538E">
        <w:rPr>
          <w:rFonts w:ascii="Times New Roman" w:hAnsi="Times New Roman" w:cs="Times New Roman"/>
          <w:sz w:val="24"/>
        </w:rPr>
        <w:t>71%. Nagyobb csökkenés mutatkozott még abban, hogy folyamatosan, rendszeresen szervezi, irányítja a szakmai és technikai munkát (90%)</w:t>
      </w:r>
      <w:r w:rsidR="00B4538E" w:rsidRPr="00B4538E">
        <w:rPr>
          <w:rFonts w:ascii="Times New Roman" w:hAnsi="Times New Roman" w:cs="Times New Roman"/>
          <w:sz w:val="24"/>
        </w:rPr>
        <w:t>→</w:t>
      </w:r>
      <w:r w:rsidRPr="00B4538E">
        <w:rPr>
          <w:rFonts w:ascii="Times New Roman" w:hAnsi="Times New Roman" w:cs="Times New Roman"/>
          <w:sz w:val="24"/>
        </w:rPr>
        <w:t>81%, és hogy jó szervezőkészséggel rendelkezik (100%)</w:t>
      </w:r>
      <w:r w:rsidR="00B4538E" w:rsidRPr="00B4538E">
        <w:rPr>
          <w:rFonts w:ascii="Times New Roman" w:hAnsi="Times New Roman" w:cs="Times New Roman"/>
          <w:sz w:val="24"/>
        </w:rPr>
        <w:t>→</w:t>
      </w:r>
      <w:r w:rsidRPr="00B4538E">
        <w:rPr>
          <w:rFonts w:ascii="Times New Roman" w:hAnsi="Times New Roman" w:cs="Times New Roman"/>
          <w:sz w:val="24"/>
        </w:rPr>
        <w:t xml:space="preserve">90%. </w:t>
      </w:r>
    </w:p>
    <w:p w:rsidR="001E5082" w:rsidRPr="00B4538E" w:rsidRDefault="001E5082" w:rsidP="001E5082">
      <w:pPr>
        <w:spacing w:after="240" w:line="360" w:lineRule="auto"/>
        <w:jc w:val="both"/>
        <w:rPr>
          <w:rFonts w:ascii="Times New Roman" w:hAnsi="Times New Roman" w:cs="Times New Roman"/>
          <w:sz w:val="24"/>
        </w:rPr>
      </w:pPr>
      <w:r w:rsidRPr="00B4538E">
        <w:rPr>
          <w:rFonts w:ascii="Times New Roman" w:hAnsi="Times New Roman" w:cs="Times New Roman"/>
          <w:sz w:val="24"/>
        </w:rPr>
        <w:t>Az eredmények kiegyensúlyozottak, az előző méréshez képest van, ami javulást, van, ami romlást mutatott. Összességében hasonló az eredmény.</w:t>
      </w:r>
    </w:p>
    <w:p w:rsidR="001E5082" w:rsidRPr="001B5768" w:rsidRDefault="001E5082" w:rsidP="001E5082">
      <w:pPr>
        <w:spacing w:after="240" w:line="360" w:lineRule="auto"/>
        <w:rPr>
          <w:b/>
        </w:rPr>
      </w:pPr>
      <w:r>
        <w:rPr>
          <w:noProof/>
        </w:rPr>
        <w:drawing>
          <wp:inline distT="0" distB="0" distL="0" distR="0" wp14:anchorId="2B8328FA" wp14:editId="61C7BC8F">
            <wp:extent cx="5760720" cy="3688783"/>
            <wp:effectExtent l="0" t="0" r="0"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688783"/>
                    </a:xfrm>
                    <a:prstGeom prst="rect">
                      <a:avLst/>
                    </a:prstGeom>
                    <a:noFill/>
                  </pic:spPr>
                </pic:pic>
              </a:graphicData>
            </a:graphic>
          </wp:inline>
        </w:drawing>
      </w:r>
    </w:p>
    <w:p w:rsidR="001E5082" w:rsidRPr="00B4538E" w:rsidRDefault="001E5082" w:rsidP="001E5082">
      <w:pPr>
        <w:pStyle w:val="Listaszerbekezds"/>
        <w:numPr>
          <w:ilvl w:val="0"/>
          <w:numId w:val="24"/>
        </w:numPr>
        <w:spacing w:after="240" w:line="360" w:lineRule="auto"/>
        <w:ind w:left="567" w:hanging="567"/>
        <w:jc w:val="both"/>
        <w:rPr>
          <w:rFonts w:ascii="Times New Roman" w:hAnsi="Times New Roman" w:cs="Times New Roman"/>
          <w:b/>
          <w:bCs/>
          <w:sz w:val="24"/>
          <w:szCs w:val="28"/>
        </w:rPr>
      </w:pPr>
      <w:r w:rsidRPr="00B4538E">
        <w:rPr>
          <w:rFonts w:ascii="Times New Roman" w:hAnsi="Times New Roman" w:cs="Times New Roman"/>
          <w:b/>
          <w:bCs/>
          <w:sz w:val="24"/>
          <w:szCs w:val="28"/>
        </w:rPr>
        <w:t xml:space="preserve">A tagóvoda-vezető személyes tulajdonságai </w:t>
      </w:r>
      <w:r w:rsidRPr="00B4538E">
        <w:rPr>
          <w:rFonts w:ascii="Times New Roman" w:hAnsi="Times New Roman" w:cs="Times New Roman"/>
          <w:bCs/>
          <w:sz w:val="24"/>
          <w:szCs w:val="28"/>
        </w:rPr>
        <w:t>(97%)→</w:t>
      </w:r>
      <w:r w:rsidRPr="00B4538E">
        <w:rPr>
          <w:rFonts w:ascii="Times New Roman" w:hAnsi="Times New Roman" w:cs="Times New Roman"/>
          <w:b/>
          <w:bCs/>
          <w:sz w:val="24"/>
          <w:szCs w:val="28"/>
        </w:rPr>
        <w:t>97%</w:t>
      </w:r>
    </w:p>
    <w:p w:rsidR="00B4538E" w:rsidRPr="00B4538E" w:rsidRDefault="00B4538E" w:rsidP="00B4538E">
      <w:pPr>
        <w:spacing w:after="240" w:line="360" w:lineRule="auto"/>
        <w:jc w:val="both"/>
        <w:rPr>
          <w:rFonts w:ascii="Times New Roman" w:hAnsi="Times New Roman" w:cs="Times New Roman"/>
          <w:sz w:val="24"/>
        </w:rPr>
      </w:pPr>
      <w:r w:rsidRPr="00B4538E">
        <w:rPr>
          <w:rFonts w:ascii="Times New Roman" w:hAnsi="Times New Roman" w:cs="Times New Roman"/>
          <w:sz w:val="24"/>
        </w:rPr>
        <w:t>Kilenc személyiségjellemzőre 100%-ot adtak a kolléganők a tagóvoda-vezetőnek. Az előző méréshez has</w:t>
      </w:r>
      <w:r>
        <w:rPr>
          <w:rFonts w:ascii="Times New Roman" w:hAnsi="Times New Roman" w:cs="Times New Roman"/>
          <w:sz w:val="24"/>
        </w:rPr>
        <w:t>onlók az eredmények. C</w:t>
      </w:r>
      <w:r w:rsidRPr="00B4538E">
        <w:rPr>
          <w:rFonts w:ascii="Times New Roman" w:hAnsi="Times New Roman" w:cs="Times New Roman"/>
          <w:sz w:val="24"/>
        </w:rPr>
        <w:t>sökkenés mutatkozott a demokratikusság (95%)</w:t>
      </w:r>
      <w:r w:rsidRPr="00B4538E">
        <w:rPr>
          <w:rFonts w:ascii="Times New Roman" w:hAnsi="Times New Roman" w:cs="Times New Roman"/>
          <w:bCs/>
          <w:sz w:val="24"/>
          <w:szCs w:val="28"/>
        </w:rPr>
        <w:t>→</w:t>
      </w:r>
      <w:r w:rsidRPr="00B4538E">
        <w:rPr>
          <w:rFonts w:ascii="Times New Roman" w:hAnsi="Times New Roman" w:cs="Times New Roman"/>
          <w:sz w:val="24"/>
        </w:rPr>
        <w:t>89%, a konfliktuskezelés (86%)</w:t>
      </w:r>
      <w:r w:rsidRPr="00B4538E">
        <w:rPr>
          <w:rFonts w:ascii="Times New Roman" w:hAnsi="Times New Roman" w:cs="Times New Roman"/>
          <w:bCs/>
          <w:sz w:val="24"/>
          <w:szCs w:val="28"/>
        </w:rPr>
        <w:t>→</w:t>
      </w:r>
      <w:r w:rsidRPr="00B4538E">
        <w:rPr>
          <w:rFonts w:ascii="Times New Roman" w:hAnsi="Times New Roman" w:cs="Times New Roman"/>
          <w:sz w:val="24"/>
        </w:rPr>
        <w:t>83% és az asszertív kommunikáció (95%)</w:t>
      </w:r>
      <w:r w:rsidRPr="00B4538E">
        <w:rPr>
          <w:rFonts w:ascii="Times New Roman" w:hAnsi="Times New Roman" w:cs="Times New Roman"/>
          <w:bCs/>
          <w:sz w:val="24"/>
          <w:szCs w:val="28"/>
        </w:rPr>
        <w:t>→</w:t>
      </w:r>
      <w:r w:rsidRPr="00B4538E">
        <w:rPr>
          <w:rFonts w:ascii="Times New Roman" w:hAnsi="Times New Roman" w:cs="Times New Roman"/>
          <w:sz w:val="24"/>
        </w:rPr>
        <w:t>89% terén. Javulás mutatkozott a becsületesség megítélésében (95%)</w:t>
      </w:r>
      <w:r w:rsidRPr="00B4538E">
        <w:rPr>
          <w:rFonts w:ascii="Times New Roman" w:hAnsi="Times New Roman" w:cs="Times New Roman"/>
          <w:bCs/>
          <w:sz w:val="24"/>
          <w:szCs w:val="28"/>
        </w:rPr>
        <w:t>→</w:t>
      </w:r>
      <w:r w:rsidRPr="00B4538E">
        <w:rPr>
          <w:rFonts w:ascii="Times New Roman" w:hAnsi="Times New Roman" w:cs="Times New Roman"/>
          <w:sz w:val="24"/>
        </w:rPr>
        <w:t xml:space="preserve">100%. </w:t>
      </w:r>
    </w:p>
    <w:p w:rsidR="00B4538E" w:rsidRDefault="00B4538E" w:rsidP="00B4538E">
      <w:pPr>
        <w:spacing w:after="240" w:line="360" w:lineRule="auto"/>
        <w:jc w:val="both"/>
        <w:rPr>
          <w:rFonts w:ascii="Times New Roman" w:hAnsi="Times New Roman" w:cs="Times New Roman"/>
          <w:b/>
          <w:bCs/>
          <w:sz w:val="24"/>
          <w:szCs w:val="28"/>
        </w:rPr>
      </w:pPr>
    </w:p>
    <w:p w:rsidR="00B4538E" w:rsidRDefault="00B4538E" w:rsidP="00B4538E">
      <w:pPr>
        <w:spacing w:after="240" w:line="360" w:lineRule="auto"/>
        <w:jc w:val="both"/>
        <w:rPr>
          <w:rFonts w:ascii="Times New Roman" w:hAnsi="Times New Roman" w:cs="Times New Roman"/>
          <w:b/>
          <w:bCs/>
          <w:sz w:val="24"/>
          <w:szCs w:val="28"/>
        </w:rPr>
      </w:pPr>
    </w:p>
    <w:p w:rsidR="00B4538E" w:rsidRPr="00B4538E" w:rsidRDefault="00B4538E" w:rsidP="00B4538E">
      <w:pPr>
        <w:spacing w:after="0" w:line="360" w:lineRule="auto"/>
        <w:jc w:val="both"/>
        <w:rPr>
          <w:rFonts w:ascii="Times New Roman" w:hAnsi="Times New Roman" w:cs="Times New Roman"/>
          <w:bCs/>
          <w:sz w:val="24"/>
          <w:szCs w:val="28"/>
        </w:rPr>
      </w:pPr>
    </w:p>
    <w:p w:rsidR="001E5082" w:rsidRPr="001B5768" w:rsidRDefault="001E5082" w:rsidP="001E5082">
      <w:pPr>
        <w:spacing w:after="240" w:line="360" w:lineRule="auto"/>
        <w:jc w:val="center"/>
        <w:rPr>
          <w:b/>
        </w:rPr>
      </w:pPr>
      <w:r>
        <w:rPr>
          <w:noProof/>
        </w:rPr>
        <w:drawing>
          <wp:inline distT="0" distB="0" distL="0" distR="0" wp14:anchorId="4699AD90" wp14:editId="10A45192">
            <wp:extent cx="5762625" cy="3590925"/>
            <wp:effectExtent l="0" t="0" r="9525" b="9525"/>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3589738"/>
                    </a:xfrm>
                    <a:prstGeom prst="rect">
                      <a:avLst/>
                    </a:prstGeom>
                    <a:noFill/>
                  </pic:spPr>
                </pic:pic>
              </a:graphicData>
            </a:graphic>
          </wp:inline>
        </w:drawing>
      </w:r>
    </w:p>
    <w:p w:rsidR="001E5082" w:rsidRPr="00B4538E" w:rsidRDefault="001E5082" w:rsidP="00B4538E">
      <w:pPr>
        <w:spacing w:after="0" w:line="360" w:lineRule="auto"/>
        <w:jc w:val="both"/>
        <w:rPr>
          <w:rFonts w:ascii="Times New Roman" w:hAnsi="Times New Roman" w:cs="Times New Roman"/>
          <w:sz w:val="24"/>
        </w:rPr>
      </w:pPr>
      <w:r w:rsidRPr="00B4538E">
        <w:rPr>
          <w:rFonts w:ascii="Times New Roman" w:hAnsi="Times New Roman" w:cs="Times New Roman"/>
          <w:sz w:val="24"/>
        </w:rPr>
        <w:t>Összesítésben a vezető értékelése enyhe mértékben csökkent (95%)→</w:t>
      </w:r>
      <w:r w:rsidRPr="00B4538E">
        <w:rPr>
          <w:rFonts w:ascii="Times New Roman" w:hAnsi="Times New Roman" w:cs="Times New Roman"/>
          <w:b/>
          <w:sz w:val="24"/>
        </w:rPr>
        <w:t>93%.</w:t>
      </w:r>
    </w:p>
    <w:p w:rsidR="001E5082" w:rsidRPr="00B4538E" w:rsidRDefault="001E5082" w:rsidP="001E5082">
      <w:pPr>
        <w:spacing w:after="240" w:line="360" w:lineRule="auto"/>
        <w:jc w:val="both"/>
        <w:rPr>
          <w:rFonts w:ascii="Times New Roman" w:hAnsi="Times New Roman" w:cs="Times New Roman"/>
          <w:sz w:val="24"/>
        </w:rPr>
      </w:pPr>
    </w:p>
    <w:p w:rsidR="001E5082" w:rsidRPr="00B4538E" w:rsidRDefault="001E5082" w:rsidP="001E5082">
      <w:pPr>
        <w:spacing w:after="240" w:line="360" w:lineRule="auto"/>
        <w:rPr>
          <w:rFonts w:ascii="Times New Roman" w:hAnsi="Times New Roman" w:cs="Times New Roman"/>
          <w:b/>
          <w:sz w:val="24"/>
        </w:rPr>
      </w:pPr>
      <w:r w:rsidRPr="00B4538E">
        <w:rPr>
          <w:rFonts w:ascii="Times New Roman" w:hAnsi="Times New Roman" w:cs="Times New Roman"/>
          <w:b/>
          <w:sz w:val="24"/>
        </w:rPr>
        <w:t>GYÖNGYHARMAT TAGÓVODA</w:t>
      </w:r>
    </w:p>
    <w:p w:rsidR="001E5082" w:rsidRDefault="001E5082" w:rsidP="001E5082">
      <w:pPr>
        <w:pStyle w:val="Listaszerbekezds"/>
        <w:numPr>
          <w:ilvl w:val="0"/>
          <w:numId w:val="25"/>
        </w:numPr>
        <w:spacing w:after="240" w:line="360" w:lineRule="auto"/>
        <w:ind w:left="567" w:hanging="567"/>
        <w:jc w:val="both"/>
        <w:rPr>
          <w:rFonts w:ascii="Times New Roman" w:hAnsi="Times New Roman" w:cs="Times New Roman"/>
          <w:b/>
          <w:sz w:val="24"/>
        </w:rPr>
      </w:pPr>
      <w:r w:rsidRPr="00B4538E">
        <w:rPr>
          <w:rFonts w:ascii="Times New Roman" w:hAnsi="Times New Roman" w:cs="Times New Roman"/>
          <w:b/>
          <w:bCs/>
          <w:sz w:val="24"/>
          <w:szCs w:val="28"/>
        </w:rPr>
        <w:t>A tagóvoda-vezető irányító tevékenysége</w:t>
      </w:r>
      <w:r w:rsidRPr="00B4538E">
        <w:rPr>
          <w:rFonts w:ascii="Times New Roman" w:hAnsi="Times New Roman" w:cs="Times New Roman"/>
          <w:sz w:val="24"/>
        </w:rPr>
        <w:t>→</w:t>
      </w:r>
      <w:r w:rsidRPr="00B4538E">
        <w:rPr>
          <w:rFonts w:ascii="Times New Roman" w:hAnsi="Times New Roman" w:cs="Times New Roman"/>
          <w:b/>
          <w:sz w:val="24"/>
        </w:rPr>
        <w:t>96%</w:t>
      </w:r>
    </w:p>
    <w:p w:rsidR="00553133" w:rsidRPr="00553133" w:rsidRDefault="00553133" w:rsidP="00553133">
      <w:pPr>
        <w:spacing w:after="240" w:line="360" w:lineRule="auto"/>
        <w:jc w:val="both"/>
        <w:rPr>
          <w:rFonts w:ascii="Times New Roman" w:hAnsi="Times New Roman" w:cs="Times New Roman"/>
          <w:sz w:val="24"/>
        </w:rPr>
      </w:pPr>
      <w:r w:rsidRPr="00553133">
        <w:rPr>
          <w:rFonts w:ascii="Times New Roman" w:hAnsi="Times New Roman" w:cs="Times New Roman"/>
          <w:sz w:val="24"/>
        </w:rPr>
        <w:t>100%-osan elégedettek a kollégák a tagóvoda-vezető pedagógiai programmal való elkötelezettségével, a szakmai felkészültségével, azzal, hogy figyelembe veszi a munkatársak javaslatait, tájékozott az intézményben történtekkel kapcsolatban, elégedettek teljesítmény értékelésével, az értékelés fejlesztő jellegével, a vezető támogató attitűdjével 100%. Legkevésbé elégedettek a feladatok elosztásával 88%.</w:t>
      </w:r>
    </w:p>
    <w:p w:rsidR="00553133" w:rsidRDefault="00553133" w:rsidP="00553133">
      <w:pPr>
        <w:spacing w:after="240" w:line="360" w:lineRule="auto"/>
        <w:jc w:val="both"/>
        <w:rPr>
          <w:rFonts w:ascii="Times New Roman" w:hAnsi="Times New Roman" w:cs="Times New Roman"/>
          <w:sz w:val="24"/>
        </w:rPr>
      </w:pPr>
    </w:p>
    <w:p w:rsidR="00553133" w:rsidRDefault="00553133" w:rsidP="00553133">
      <w:pPr>
        <w:spacing w:after="240" w:line="360" w:lineRule="auto"/>
        <w:jc w:val="both"/>
        <w:rPr>
          <w:rFonts w:ascii="Times New Roman" w:hAnsi="Times New Roman" w:cs="Times New Roman"/>
          <w:sz w:val="24"/>
        </w:rPr>
      </w:pPr>
    </w:p>
    <w:p w:rsidR="00553133" w:rsidRDefault="00553133" w:rsidP="00553133">
      <w:pPr>
        <w:spacing w:after="240" w:line="360" w:lineRule="auto"/>
        <w:jc w:val="both"/>
        <w:rPr>
          <w:rFonts w:ascii="Times New Roman" w:hAnsi="Times New Roman" w:cs="Times New Roman"/>
          <w:sz w:val="24"/>
        </w:rPr>
      </w:pPr>
    </w:p>
    <w:p w:rsidR="00553133" w:rsidRPr="00553133" w:rsidRDefault="00553133" w:rsidP="00553133">
      <w:pPr>
        <w:spacing w:after="0" w:line="360" w:lineRule="auto"/>
        <w:jc w:val="both"/>
        <w:rPr>
          <w:rFonts w:ascii="Times New Roman" w:hAnsi="Times New Roman" w:cs="Times New Roman"/>
          <w:sz w:val="24"/>
        </w:rPr>
      </w:pPr>
    </w:p>
    <w:p w:rsidR="001E5082" w:rsidRDefault="001E5082" w:rsidP="001E5082">
      <w:pPr>
        <w:spacing w:after="240" w:line="360" w:lineRule="auto"/>
        <w:jc w:val="both"/>
      </w:pPr>
      <w:r>
        <w:rPr>
          <w:noProof/>
        </w:rPr>
        <w:drawing>
          <wp:inline distT="0" distB="0" distL="0" distR="0" wp14:anchorId="0ADA02DE" wp14:editId="68ACB44C">
            <wp:extent cx="5753100" cy="3609975"/>
            <wp:effectExtent l="0" t="0" r="0" b="9525"/>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614757"/>
                    </a:xfrm>
                    <a:prstGeom prst="rect">
                      <a:avLst/>
                    </a:prstGeom>
                    <a:noFill/>
                  </pic:spPr>
                </pic:pic>
              </a:graphicData>
            </a:graphic>
          </wp:inline>
        </w:drawing>
      </w:r>
    </w:p>
    <w:p w:rsidR="001E5082" w:rsidRPr="00553133" w:rsidRDefault="001E5082" w:rsidP="001E5082">
      <w:pPr>
        <w:pStyle w:val="Listaszerbekezds"/>
        <w:numPr>
          <w:ilvl w:val="0"/>
          <w:numId w:val="26"/>
        </w:numPr>
        <w:spacing w:after="240" w:line="360" w:lineRule="auto"/>
        <w:ind w:left="567" w:hanging="567"/>
        <w:jc w:val="both"/>
        <w:rPr>
          <w:rFonts w:ascii="Times New Roman" w:hAnsi="Times New Roman" w:cs="Times New Roman"/>
          <w:b/>
          <w:bCs/>
          <w:sz w:val="24"/>
          <w:szCs w:val="28"/>
        </w:rPr>
      </w:pPr>
      <w:r w:rsidRPr="00553133">
        <w:rPr>
          <w:rFonts w:ascii="Times New Roman" w:hAnsi="Times New Roman" w:cs="Times New Roman"/>
          <w:b/>
          <w:bCs/>
          <w:sz w:val="24"/>
          <w:szCs w:val="28"/>
        </w:rPr>
        <w:t>A tagóvoda-vezető személyes tulajdonságai</w:t>
      </w:r>
      <w:r w:rsidRPr="00553133">
        <w:rPr>
          <w:rFonts w:ascii="Times New Roman" w:hAnsi="Times New Roman" w:cs="Times New Roman"/>
          <w:bCs/>
          <w:sz w:val="24"/>
          <w:szCs w:val="28"/>
        </w:rPr>
        <w:t>→</w:t>
      </w:r>
      <w:r w:rsidRPr="00553133">
        <w:rPr>
          <w:rFonts w:ascii="Times New Roman" w:hAnsi="Times New Roman" w:cs="Times New Roman"/>
          <w:b/>
          <w:bCs/>
          <w:sz w:val="24"/>
          <w:szCs w:val="28"/>
        </w:rPr>
        <w:t>99%</w:t>
      </w:r>
    </w:p>
    <w:p w:rsidR="001E5082" w:rsidRDefault="001E5082" w:rsidP="001E5082">
      <w:pPr>
        <w:spacing w:after="240" w:line="360" w:lineRule="auto"/>
        <w:jc w:val="both"/>
      </w:pPr>
      <w:r>
        <w:rPr>
          <w:noProof/>
        </w:rPr>
        <w:drawing>
          <wp:inline distT="0" distB="0" distL="0" distR="0" wp14:anchorId="448DA38C" wp14:editId="08C806D5">
            <wp:extent cx="5762625" cy="3600450"/>
            <wp:effectExtent l="0" t="0" r="9525"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3599260"/>
                    </a:xfrm>
                    <a:prstGeom prst="rect">
                      <a:avLst/>
                    </a:prstGeom>
                    <a:noFill/>
                  </pic:spPr>
                </pic:pic>
              </a:graphicData>
            </a:graphic>
          </wp:inline>
        </w:drawing>
      </w:r>
    </w:p>
    <w:p w:rsidR="00553133" w:rsidRPr="00553133" w:rsidRDefault="00553133" w:rsidP="00553133">
      <w:pPr>
        <w:spacing w:after="0" w:line="360" w:lineRule="auto"/>
        <w:jc w:val="both"/>
        <w:rPr>
          <w:rFonts w:ascii="Times New Roman" w:hAnsi="Times New Roman" w:cs="Times New Roman"/>
          <w:sz w:val="24"/>
        </w:rPr>
      </w:pPr>
    </w:p>
    <w:p w:rsidR="00553133" w:rsidRPr="00553133" w:rsidRDefault="00553133" w:rsidP="00553133">
      <w:pPr>
        <w:spacing w:line="360" w:lineRule="auto"/>
        <w:jc w:val="both"/>
        <w:rPr>
          <w:rFonts w:ascii="Times New Roman" w:hAnsi="Times New Roman" w:cs="Times New Roman"/>
          <w:sz w:val="24"/>
        </w:rPr>
      </w:pPr>
      <w:r w:rsidRPr="00553133">
        <w:rPr>
          <w:rFonts w:ascii="Times New Roman" w:hAnsi="Times New Roman" w:cs="Times New Roman"/>
          <w:sz w:val="24"/>
        </w:rPr>
        <w:t>A tagóvoda-vezető igen magas értékelést kapott személyes tulajdonságaira, majd minden terület 100%-os lett. Legkisebbre a vezető szerep elfogadását értékelték a kollégák 92%.</w:t>
      </w:r>
    </w:p>
    <w:p w:rsidR="001E5082" w:rsidRPr="00553133" w:rsidRDefault="001E5082" w:rsidP="00F06730">
      <w:pPr>
        <w:spacing w:after="0" w:line="360" w:lineRule="auto"/>
        <w:jc w:val="both"/>
        <w:rPr>
          <w:rFonts w:ascii="Times New Roman" w:hAnsi="Times New Roman" w:cs="Times New Roman"/>
          <w:sz w:val="24"/>
        </w:rPr>
      </w:pPr>
      <w:r w:rsidRPr="00553133">
        <w:rPr>
          <w:rFonts w:ascii="Times New Roman" w:hAnsi="Times New Roman" w:cs="Times New Roman"/>
          <w:sz w:val="24"/>
        </w:rPr>
        <w:t>Összesítésben a tagóvoda-vezetővel kapcsolatos elégedettség 97%-os</w:t>
      </w:r>
      <w:r w:rsidR="00553133">
        <w:rPr>
          <w:rFonts w:ascii="Times New Roman" w:hAnsi="Times New Roman" w:cs="Times New Roman"/>
          <w:sz w:val="24"/>
        </w:rPr>
        <w:t>.</w:t>
      </w:r>
    </w:p>
    <w:p w:rsidR="001E5082" w:rsidRPr="00553133" w:rsidRDefault="001E5082" w:rsidP="001E5082">
      <w:pPr>
        <w:spacing w:after="240" w:line="360" w:lineRule="auto"/>
        <w:jc w:val="both"/>
        <w:rPr>
          <w:rFonts w:ascii="Times New Roman" w:hAnsi="Times New Roman" w:cs="Times New Roman"/>
          <w:sz w:val="24"/>
        </w:rPr>
      </w:pPr>
    </w:p>
    <w:p w:rsidR="001E5082" w:rsidRPr="00553133" w:rsidRDefault="001E5082" w:rsidP="001E5082">
      <w:pPr>
        <w:spacing w:after="240" w:line="360" w:lineRule="auto"/>
        <w:rPr>
          <w:rFonts w:ascii="Times New Roman" w:hAnsi="Times New Roman" w:cs="Times New Roman"/>
          <w:b/>
          <w:sz w:val="24"/>
        </w:rPr>
      </w:pPr>
      <w:r w:rsidRPr="00553133">
        <w:rPr>
          <w:rFonts w:ascii="Times New Roman" w:hAnsi="Times New Roman" w:cs="Times New Roman"/>
          <w:b/>
          <w:sz w:val="24"/>
        </w:rPr>
        <w:t xml:space="preserve">JÁTSZÓHÁZ TAGÓVODA </w:t>
      </w:r>
    </w:p>
    <w:p w:rsidR="001E5082" w:rsidRPr="00553133" w:rsidRDefault="001E5082" w:rsidP="001E5082">
      <w:pPr>
        <w:pStyle w:val="Listaszerbekezds"/>
        <w:numPr>
          <w:ilvl w:val="0"/>
          <w:numId w:val="29"/>
        </w:numPr>
        <w:spacing w:after="240" w:line="360" w:lineRule="auto"/>
        <w:ind w:left="567" w:hanging="567"/>
        <w:jc w:val="both"/>
        <w:rPr>
          <w:rFonts w:ascii="Times New Roman" w:hAnsi="Times New Roman" w:cs="Times New Roman"/>
          <w:b/>
          <w:sz w:val="24"/>
        </w:rPr>
      </w:pPr>
      <w:r w:rsidRPr="00553133">
        <w:rPr>
          <w:rFonts w:ascii="Times New Roman" w:hAnsi="Times New Roman" w:cs="Times New Roman"/>
          <w:b/>
          <w:bCs/>
          <w:sz w:val="24"/>
          <w:szCs w:val="28"/>
        </w:rPr>
        <w:t>A tagóvoda-vezető irányító tevékenysége</w:t>
      </w:r>
      <w:r w:rsidRPr="00553133">
        <w:rPr>
          <w:rFonts w:ascii="Times New Roman" w:hAnsi="Times New Roman" w:cs="Times New Roman"/>
          <w:sz w:val="24"/>
        </w:rPr>
        <w:t xml:space="preserve"> (98%)→</w:t>
      </w:r>
      <w:r w:rsidRPr="00553133">
        <w:rPr>
          <w:rFonts w:ascii="Times New Roman" w:hAnsi="Times New Roman" w:cs="Times New Roman"/>
          <w:b/>
          <w:sz w:val="24"/>
        </w:rPr>
        <w:t>98%</w:t>
      </w:r>
    </w:p>
    <w:p w:rsidR="001E5082" w:rsidRPr="00553133" w:rsidRDefault="001E5082" w:rsidP="001E5082">
      <w:pPr>
        <w:spacing w:line="360" w:lineRule="auto"/>
        <w:jc w:val="both"/>
        <w:rPr>
          <w:rFonts w:ascii="Times New Roman" w:hAnsi="Times New Roman" w:cs="Times New Roman"/>
          <w:b/>
          <w:sz w:val="24"/>
        </w:rPr>
      </w:pPr>
      <w:r w:rsidRPr="00553133">
        <w:rPr>
          <w:rFonts w:ascii="Times New Roman" w:hAnsi="Times New Roman" w:cs="Times New Roman"/>
          <w:sz w:val="24"/>
        </w:rPr>
        <w:t>A tagóvoda-vezető irányító tevékenységével kapcsolatos vélemény hasonló az előző évihez képest, kiegyensúlyozott. Több esetben ért el 100%-os eredményt a tagóvoda-vezető. Az elégedettség nagyobb növekedése tapasztalható két esetben, a vezető szakmai felkészültségével kapcsolatban (93%)</w:t>
      </w:r>
      <w:r w:rsidR="00F06730" w:rsidRPr="00553133">
        <w:rPr>
          <w:rFonts w:ascii="Times New Roman" w:hAnsi="Times New Roman" w:cs="Times New Roman"/>
          <w:sz w:val="24"/>
        </w:rPr>
        <w:t>→</w:t>
      </w:r>
      <w:r w:rsidRPr="00553133">
        <w:rPr>
          <w:rFonts w:ascii="Times New Roman" w:hAnsi="Times New Roman" w:cs="Times New Roman"/>
          <w:sz w:val="24"/>
        </w:rPr>
        <w:t>100%, és az információ biztosításával (93%)</w:t>
      </w:r>
      <w:r w:rsidR="00F06730" w:rsidRPr="00553133">
        <w:rPr>
          <w:rFonts w:ascii="Times New Roman" w:hAnsi="Times New Roman" w:cs="Times New Roman"/>
          <w:sz w:val="24"/>
        </w:rPr>
        <w:t>→</w:t>
      </w:r>
      <w:r w:rsidRPr="00553133">
        <w:rPr>
          <w:rFonts w:ascii="Times New Roman" w:hAnsi="Times New Roman" w:cs="Times New Roman"/>
          <w:sz w:val="24"/>
        </w:rPr>
        <w:t>100%. Az előző évhez képest egy területen történt jelentősebb eredmény csökkenés, feladatok képesség szerinti, arányos elosztásával kapcsolatban (100%)</w:t>
      </w:r>
      <w:r w:rsidR="00F06730" w:rsidRPr="00553133">
        <w:rPr>
          <w:rFonts w:ascii="Times New Roman" w:hAnsi="Times New Roman" w:cs="Times New Roman"/>
          <w:sz w:val="24"/>
        </w:rPr>
        <w:t>→</w:t>
      </w:r>
      <w:r w:rsidRPr="00553133">
        <w:rPr>
          <w:rFonts w:ascii="Times New Roman" w:hAnsi="Times New Roman" w:cs="Times New Roman"/>
          <w:sz w:val="24"/>
        </w:rPr>
        <w:t>90%.</w:t>
      </w:r>
    </w:p>
    <w:p w:rsidR="001E5082" w:rsidRDefault="00553133" w:rsidP="001E5082">
      <w:pPr>
        <w:spacing w:after="240" w:line="360" w:lineRule="auto"/>
        <w:jc w:val="both"/>
        <w:rPr>
          <w:rFonts w:ascii="Times New Roman" w:hAnsi="Times New Roman" w:cs="Times New Roman"/>
          <w:b/>
          <w:sz w:val="24"/>
        </w:rPr>
      </w:pPr>
      <w:r>
        <w:rPr>
          <w:rFonts w:ascii="Times New Roman" w:hAnsi="Times New Roman" w:cs="Times New Roman"/>
          <w:b/>
          <w:noProof/>
          <w:sz w:val="24"/>
        </w:rPr>
        <w:drawing>
          <wp:inline distT="0" distB="0" distL="0" distR="0" wp14:anchorId="44F57550">
            <wp:extent cx="5719684" cy="3667125"/>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17578" cy="3665775"/>
                    </a:xfrm>
                    <a:prstGeom prst="rect">
                      <a:avLst/>
                    </a:prstGeom>
                    <a:noFill/>
                  </pic:spPr>
                </pic:pic>
              </a:graphicData>
            </a:graphic>
          </wp:inline>
        </w:drawing>
      </w:r>
    </w:p>
    <w:p w:rsidR="00537188" w:rsidRDefault="00537188" w:rsidP="001E5082">
      <w:pPr>
        <w:spacing w:after="240" w:line="360" w:lineRule="auto"/>
        <w:jc w:val="both"/>
        <w:rPr>
          <w:rFonts w:ascii="Times New Roman" w:hAnsi="Times New Roman" w:cs="Times New Roman"/>
          <w:b/>
          <w:sz w:val="24"/>
        </w:rPr>
      </w:pPr>
    </w:p>
    <w:p w:rsidR="00537188" w:rsidRPr="00537188" w:rsidRDefault="00537188" w:rsidP="00537188">
      <w:pPr>
        <w:spacing w:after="0" w:line="360" w:lineRule="auto"/>
        <w:jc w:val="both"/>
        <w:rPr>
          <w:rFonts w:ascii="Times New Roman" w:hAnsi="Times New Roman" w:cs="Times New Roman"/>
          <w:sz w:val="24"/>
        </w:rPr>
      </w:pPr>
    </w:p>
    <w:p w:rsidR="001E5082" w:rsidRPr="00553133" w:rsidRDefault="001E5082" w:rsidP="001E5082">
      <w:pPr>
        <w:pStyle w:val="Listaszerbekezds"/>
        <w:numPr>
          <w:ilvl w:val="0"/>
          <w:numId w:val="30"/>
        </w:numPr>
        <w:spacing w:after="240" w:line="360" w:lineRule="auto"/>
        <w:ind w:left="567" w:hanging="567"/>
        <w:jc w:val="both"/>
        <w:rPr>
          <w:rFonts w:ascii="Times New Roman" w:hAnsi="Times New Roman" w:cs="Times New Roman"/>
          <w:b/>
          <w:bCs/>
          <w:sz w:val="24"/>
          <w:szCs w:val="28"/>
        </w:rPr>
      </w:pPr>
      <w:r w:rsidRPr="00553133">
        <w:rPr>
          <w:rFonts w:ascii="Times New Roman" w:hAnsi="Times New Roman" w:cs="Times New Roman"/>
          <w:b/>
          <w:bCs/>
          <w:sz w:val="24"/>
          <w:szCs w:val="28"/>
        </w:rPr>
        <w:t>A tagóvoda-vezető személyes tulajdonságai</w:t>
      </w:r>
      <w:r w:rsidRPr="00553133">
        <w:rPr>
          <w:rFonts w:ascii="Times New Roman" w:hAnsi="Times New Roman" w:cs="Times New Roman"/>
          <w:bCs/>
          <w:sz w:val="24"/>
          <w:szCs w:val="28"/>
        </w:rPr>
        <w:t xml:space="preserve"> (98%)→</w:t>
      </w:r>
      <w:r w:rsidRPr="00553133">
        <w:rPr>
          <w:rFonts w:ascii="Times New Roman" w:hAnsi="Times New Roman" w:cs="Times New Roman"/>
          <w:b/>
          <w:bCs/>
          <w:sz w:val="24"/>
          <w:szCs w:val="28"/>
        </w:rPr>
        <w:t>99%</w:t>
      </w:r>
    </w:p>
    <w:p w:rsidR="001E5082" w:rsidRPr="00537188" w:rsidRDefault="001E5082" w:rsidP="00537188">
      <w:pPr>
        <w:spacing w:line="360" w:lineRule="auto"/>
        <w:jc w:val="both"/>
        <w:rPr>
          <w:rFonts w:ascii="Times New Roman" w:hAnsi="Times New Roman" w:cs="Times New Roman"/>
          <w:sz w:val="24"/>
        </w:rPr>
      </w:pPr>
      <w:r w:rsidRPr="00553133">
        <w:rPr>
          <w:rFonts w:ascii="Times New Roman" w:hAnsi="Times New Roman" w:cs="Times New Roman"/>
          <w:sz w:val="24"/>
        </w:rPr>
        <w:t>Az előző évhez képest tovább nőtt az elégedettség, igen magas. Hét területen 100% az elégedettség. Legtöbbet nőtt az eredmény a hitelesség szempontjából (93%)</w:t>
      </w:r>
      <w:r w:rsidR="00537188" w:rsidRPr="00537188">
        <w:rPr>
          <w:rFonts w:ascii="Times New Roman" w:hAnsi="Times New Roman" w:cs="Times New Roman"/>
          <w:sz w:val="24"/>
        </w:rPr>
        <w:t>→</w:t>
      </w:r>
      <w:r w:rsidRPr="00553133">
        <w:rPr>
          <w:rFonts w:ascii="Times New Roman" w:hAnsi="Times New Roman" w:cs="Times New Roman"/>
          <w:sz w:val="24"/>
        </w:rPr>
        <w:t>100%, csökkent viszont az asszertív kommunikáció esetében (97%)</w:t>
      </w:r>
      <w:r w:rsidR="00537188" w:rsidRPr="00537188">
        <w:rPr>
          <w:rFonts w:ascii="Times New Roman" w:hAnsi="Times New Roman" w:cs="Times New Roman"/>
          <w:sz w:val="24"/>
        </w:rPr>
        <w:t>→</w:t>
      </w:r>
      <w:r w:rsidR="00537188">
        <w:rPr>
          <w:rFonts w:ascii="Times New Roman" w:hAnsi="Times New Roman" w:cs="Times New Roman"/>
          <w:sz w:val="24"/>
        </w:rPr>
        <w:t>92%.</w:t>
      </w:r>
    </w:p>
    <w:p w:rsidR="001E5082" w:rsidRDefault="001E5082" w:rsidP="001E5082">
      <w:pPr>
        <w:spacing w:after="240" w:line="360" w:lineRule="auto"/>
        <w:jc w:val="both"/>
      </w:pPr>
      <w:r>
        <w:rPr>
          <w:noProof/>
        </w:rPr>
        <w:drawing>
          <wp:inline distT="0" distB="0" distL="0" distR="0" wp14:anchorId="7CBACC1A" wp14:editId="25350087">
            <wp:extent cx="5760720" cy="3693715"/>
            <wp:effectExtent l="0" t="0" r="0" b="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3693715"/>
                    </a:xfrm>
                    <a:prstGeom prst="rect">
                      <a:avLst/>
                    </a:prstGeom>
                    <a:noFill/>
                  </pic:spPr>
                </pic:pic>
              </a:graphicData>
            </a:graphic>
          </wp:inline>
        </w:drawing>
      </w:r>
    </w:p>
    <w:p w:rsidR="001E5082" w:rsidRPr="00537188" w:rsidRDefault="001E5082" w:rsidP="00537188">
      <w:pPr>
        <w:spacing w:after="0" w:line="360" w:lineRule="auto"/>
        <w:jc w:val="both"/>
        <w:rPr>
          <w:rFonts w:ascii="Times New Roman" w:hAnsi="Times New Roman" w:cs="Times New Roman"/>
          <w:sz w:val="24"/>
        </w:rPr>
      </w:pPr>
      <w:r w:rsidRPr="00537188">
        <w:rPr>
          <w:rFonts w:ascii="Times New Roman" w:hAnsi="Times New Roman" w:cs="Times New Roman"/>
          <w:sz w:val="24"/>
        </w:rPr>
        <w:t>Összesítésben igen magas eredményt ért el a tagóvoda-vezető, és javított az előző évhez viszonyítva (98%)→</w:t>
      </w:r>
      <w:r w:rsidRPr="00537188">
        <w:rPr>
          <w:rFonts w:ascii="Times New Roman" w:hAnsi="Times New Roman" w:cs="Times New Roman"/>
          <w:b/>
          <w:sz w:val="24"/>
        </w:rPr>
        <w:t>99%.</w:t>
      </w:r>
    </w:p>
    <w:p w:rsidR="001E5082" w:rsidRPr="00537188" w:rsidRDefault="001E5082" w:rsidP="001E5082">
      <w:pPr>
        <w:spacing w:after="240" w:line="360" w:lineRule="auto"/>
        <w:jc w:val="both"/>
        <w:rPr>
          <w:rFonts w:ascii="Times New Roman" w:hAnsi="Times New Roman" w:cs="Times New Roman"/>
          <w:sz w:val="24"/>
        </w:rPr>
      </w:pPr>
    </w:p>
    <w:p w:rsidR="001E5082" w:rsidRPr="00537188" w:rsidRDefault="001E5082" w:rsidP="001E5082">
      <w:pPr>
        <w:spacing w:after="240" w:line="360" w:lineRule="auto"/>
        <w:rPr>
          <w:rFonts w:ascii="Times New Roman" w:hAnsi="Times New Roman" w:cs="Times New Roman"/>
          <w:b/>
          <w:sz w:val="24"/>
        </w:rPr>
      </w:pPr>
      <w:r w:rsidRPr="00537188">
        <w:rPr>
          <w:rFonts w:ascii="Times New Roman" w:hAnsi="Times New Roman" w:cs="Times New Roman"/>
          <w:b/>
          <w:sz w:val="24"/>
        </w:rPr>
        <w:t xml:space="preserve">KEREKERDŐ TAGÓVODA </w:t>
      </w:r>
    </w:p>
    <w:p w:rsidR="001E5082" w:rsidRPr="00537188" w:rsidRDefault="001E5082" w:rsidP="001E5082">
      <w:pPr>
        <w:pStyle w:val="Listaszerbekezds"/>
        <w:numPr>
          <w:ilvl w:val="0"/>
          <w:numId w:val="34"/>
        </w:numPr>
        <w:spacing w:after="240" w:line="360" w:lineRule="auto"/>
        <w:ind w:left="567" w:hanging="567"/>
        <w:jc w:val="both"/>
        <w:rPr>
          <w:rFonts w:ascii="Times New Roman" w:hAnsi="Times New Roman" w:cs="Times New Roman"/>
          <w:b/>
          <w:sz w:val="24"/>
        </w:rPr>
      </w:pPr>
      <w:r w:rsidRPr="00537188">
        <w:rPr>
          <w:rFonts w:ascii="Times New Roman" w:hAnsi="Times New Roman" w:cs="Times New Roman"/>
          <w:b/>
          <w:bCs/>
          <w:sz w:val="24"/>
          <w:szCs w:val="28"/>
        </w:rPr>
        <w:t>A tagóvoda-vezető irányító tevékenysége</w:t>
      </w:r>
      <w:r w:rsidRPr="00537188">
        <w:rPr>
          <w:rFonts w:ascii="Times New Roman" w:hAnsi="Times New Roman" w:cs="Times New Roman"/>
          <w:sz w:val="24"/>
        </w:rPr>
        <w:t xml:space="preserve"> (99%)→</w:t>
      </w:r>
      <w:r w:rsidRPr="00537188">
        <w:rPr>
          <w:rFonts w:ascii="Times New Roman" w:hAnsi="Times New Roman" w:cs="Times New Roman"/>
          <w:b/>
          <w:sz w:val="24"/>
        </w:rPr>
        <w:t>95%</w:t>
      </w:r>
    </w:p>
    <w:p w:rsidR="00537188" w:rsidRDefault="001E5082" w:rsidP="001E5082">
      <w:pPr>
        <w:spacing w:after="240" w:line="360" w:lineRule="auto"/>
        <w:jc w:val="both"/>
        <w:rPr>
          <w:rFonts w:ascii="Times New Roman" w:hAnsi="Times New Roman" w:cs="Times New Roman"/>
          <w:sz w:val="24"/>
        </w:rPr>
      </w:pPr>
      <w:r w:rsidRPr="00537188">
        <w:rPr>
          <w:rFonts w:ascii="Times New Roman" w:hAnsi="Times New Roman" w:cs="Times New Roman"/>
          <w:sz w:val="24"/>
        </w:rPr>
        <w:t>A tagóvoda-vezető irányító tevékenységének megítélése valamelyest csökkent az előző évhez viszonyítva. Legkevésbé elégedettek a kollégák azzal, hogy a vezető képes a problémák kezelésére, jó döntéshozó (100%)</w:t>
      </w:r>
      <w:r w:rsidR="00537188" w:rsidRPr="00537188">
        <w:rPr>
          <w:rFonts w:ascii="Times New Roman" w:hAnsi="Times New Roman" w:cs="Times New Roman"/>
          <w:sz w:val="24"/>
        </w:rPr>
        <w:t>→</w:t>
      </w:r>
      <w:r w:rsidRPr="00537188">
        <w:rPr>
          <w:rFonts w:ascii="Times New Roman" w:hAnsi="Times New Roman" w:cs="Times New Roman"/>
          <w:sz w:val="24"/>
        </w:rPr>
        <w:t>80%, illetve, hogy jó szervezőkészséggel rendelkezik (100%)</w:t>
      </w:r>
      <w:r w:rsidR="00537188" w:rsidRPr="00537188">
        <w:rPr>
          <w:rFonts w:ascii="Times New Roman" w:hAnsi="Times New Roman" w:cs="Times New Roman"/>
          <w:sz w:val="24"/>
        </w:rPr>
        <w:t>→</w:t>
      </w:r>
      <w:r w:rsidRPr="00537188">
        <w:rPr>
          <w:rFonts w:ascii="Times New Roman" w:hAnsi="Times New Roman" w:cs="Times New Roman"/>
          <w:sz w:val="24"/>
        </w:rPr>
        <w:t xml:space="preserve">80%. </w:t>
      </w:r>
    </w:p>
    <w:p w:rsidR="00537188" w:rsidRDefault="00537188" w:rsidP="00537188">
      <w:pPr>
        <w:spacing w:after="0" w:line="360" w:lineRule="auto"/>
        <w:jc w:val="both"/>
        <w:rPr>
          <w:rFonts w:ascii="Times New Roman" w:hAnsi="Times New Roman" w:cs="Times New Roman"/>
          <w:sz w:val="24"/>
        </w:rPr>
      </w:pPr>
    </w:p>
    <w:p w:rsidR="001E5082" w:rsidRPr="00537188" w:rsidRDefault="001E5082" w:rsidP="001E5082">
      <w:pPr>
        <w:spacing w:after="240" w:line="360" w:lineRule="auto"/>
        <w:jc w:val="both"/>
        <w:rPr>
          <w:rFonts w:ascii="Times New Roman" w:hAnsi="Times New Roman" w:cs="Times New Roman"/>
          <w:sz w:val="24"/>
        </w:rPr>
      </w:pPr>
      <w:r w:rsidRPr="00537188">
        <w:rPr>
          <w:rFonts w:ascii="Times New Roman" w:hAnsi="Times New Roman" w:cs="Times New Roman"/>
          <w:sz w:val="24"/>
        </w:rPr>
        <w:t>Ezen a két területen történt a legnagyobb csökkenés az előző évhez képest. Továbbá erős a csökkenés abban is, hogy a vezető támaszkodik a kollégák javaslataira, meghallgatja problémáikat (100%)</w:t>
      </w:r>
      <w:r w:rsidR="00537188" w:rsidRPr="00537188">
        <w:rPr>
          <w:rFonts w:ascii="Times New Roman" w:hAnsi="Times New Roman" w:cs="Times New Roman"/>
          <w:sz w:val="24"/>
        </w:rPr>
        <w:t>→</w:t>
      </w:r>
      <w:r w:rsidRPr="00537188">
        <w:rPr>
          <w:rFonts w:ascii="Times New Roman" w:hAnsi="Times New Roman" w:cs="Times New Roman"/>
          <w:sz w:val="24"/>
        </w:rPr>
        <w:t>87%, és tájékozott az intézményben történtekről (100%)</w:t>
      </w:r>
      <w:r w:rsidR="00537188" w:rsidRPr="00537188">
        <w:rPr>
          <w:rFonts w:ascii="Times New Roman" w:hAnsi="Times New Roman" w:cs="Times New Roman"/>
          <w:sz w:val="24"/>
        </w:rPr>
        <w:t>→</w:t>
      </w:r>
      <w:r w:rsidRPr="00537188">
        <w:rPr>
          <w:rFonts w:ascii="Times New Roman" w:hAnsi="Times New Roman" w:cs="Times New Roman"/>
          <w:sz w:val="24"/>
        </w:rPr>
        <w:t>87%. Nagyobb javulást jeleznek a számok a tekintetben, hogy a vezető átlát</w:t>
      </w:r>
      <w:r w:rsidR="00537188">
        <w:rPr>
          <w:rFonts w:ascii="Times New Roman" w:hAnsi="Times New Roman" w:cs="Times New Roman"/>
          <w:sz w:val="24"/>
        </w:rPr>
        <w:t>j</w:t>
      </w:r>
      <w:r w:rsidRPr="00537188">
        <w:rPr>
          <w:rFonts w:ascii="Times New Roman" w:hAnsi="Times New Roman" w:cs="Times New Roman"/>
          <w:sz w:val="24"/>
        </w:rPr>
        <w:t>a teendőit, egyértelműen határozza meg a feladatokat (89%)</w:t>
      </w:r>
      <w:r w:rsidRPr="00537188">
        <w:rPr>
          <w:rFonts w:ascii="Times New Roman" w:hAnsi="Times New Roman" w:cs="Times New Roman"/>
          <w:sz w:val="24"/>
        </w:rPr>
        <w:sym w:font="Symbol" w:char="F0AE"/>
      </w:r>
      <w:r w:rsidR="00537188">
        <w:rPr>
          <w:rFonts w:ascii="Times New Roman" w:hAnsi="Times New Roman" w:cs="Times New Roman"/>
          <w:sz w:val="24"/>
        </w:rPr>
        <w:t>100%.</w:t>
      </w:r>
    </w:p>
    <w:p w:rsidR="001E5082" w:rsidRDefault="001E5082" w:rsidP="001E5082">
      <w:pPr>
        <w:spacing w:after="240" w:line="360" w:lineRule="auto"/>
        <w:jc w:val="both"/>
      </w:pPr>
      <w:r>
        <w:rPr>
          <w:noProof/>
        </w:rPr>
        <w:drawing>
          <wp:inline distT="0" distB="0" distL="0" distR="0" wp14:anchorId="7D61F0EA" wp14:editId="316431DA">
            <wp:extent cx="5760720" cy="3688783"/>
            <wp:effectExtent l="0" t="0" r="0" b="0"/>
            <wp:docPr id="93" name="Kép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3688783"/>
                    </a:xfrm>
                    <a:prstGeom prst="rect">
                      <a:avLst/>
                    </a:prstGeom>
                    <a:noFill/>
                  </pic:spPr>
                </pic:pic>
              </a:graphicData>
            </a:graphic>
          </wp:inline>
        </w:drawing>
      </w:r>
    </w:p>
    <w:p w:rsidR="001E5082" w:rsidRPr="00537188" w:rsidRDefault="001E5082" w:rsidP="001E5082">
      <w:pPr>
        <w:pStyle w:val="Listaszerbekezds"/>
        <w:numPr>
          <w:ilvl w:val="0"/>
          <w:numId w:val="35"/>
        </w:numPr>
        <w:spacing w:after="240" w:line="360" w:lineRule="auto"/>
        <w:ind w:left="567" w:hanging="567"/>
        <w:jc w:val="both"/>
        <w:rPr>
          <w:rFonts w:ascii="Times New Roman" w:hAnsi="Times New Roman" w:cs="Times New Roman"/>
          <w:b/>
          <w:sz w:val="24"/>
        </w:rPr>
      </w:pPr>
      <w:r w:rsidRPr="00537188">
        <w:rPr>
          <w:rFonts w:ascii="Times New Roman" w:hAnsi="Times New Roman" w:cs="Times New Roman"/>
          <w:b/>
          <w:bCs/>
          <w:sz w:val="24"/>
          <w:szCs w:val="28"/>
        </w:rPr>
        <w:t>A tagóvoda-vezető személyes tulajdonságai</w:t>
      </w:r>
      <w:r w:rsidRPr="00537188">
        <w:rPr>
          <w:rFonts w:ascii="Times New Roman" w:hAnsi="Times New Roman" w:cs="Times New Roman"/>
          <w:bCs/>
          <w:sz w:val="24"/>
          <w:szCs w:val="28"/>
        </w:rPr>
        <w:t xml:space="preserve"> </w:t>
      </w:r>
      <w:r w:rsidRPr="00537188">
        <w:rPr>
          <w:rFonts w:ascii="Times New Roman" w:hAnsi="Times New Roman" w:cs="Times New Roman"/>
          <w:sz w:val="24"/>
        </w:rPr>
        <w:t>(96%)→</w:t>
      </w:r>
      <w:r w:rsidRPr="00537188">
        <w:rPr>
          <w:rFonts w:ascii="Times New Roman" w:hAnsi="Times New Roman" w:cs="Times New Roman"/>
          <w:b/>
          <w:sz w:val="24"/>
        </w:rPr>
        <w:t>95%</w:t>
      </w:r>
    </w:p>
    <w:p w:rsidR="00537188" w:rsidRPr="00537188" w:rsidRDefault="00537188" w:rsidP="00537188">
      <w:pPr>
        <w:spacing w:after="240" w:line="360" w:lineRule="auto"/>
        <w:jc w:val="both"/>
        <w:rPr>
          <w:rFonts w:ascii="Times New Roman" w:hAnsi="Times New Roman" w:cs="Times New Roman"/>
          <w:sz w:val="24"/>
        </w:rPr>
      </w:pPr>
      <w:r w:rsidRPr="00537188">
        <w:rPr>
          <w:rFonts w:ascii="Times New Roman" w:hAnsi="Times New Roman" w:cs="Times New Roman"/>
          <w:sz w:val="24"/>
        </w:rPr>
        <w:t>Hét személyiségjellemzőre 100%-ot adtak a kolléganők a tagóvoda-vezetőnek, és a többi érték is igen magas. Az előző évhez képest azonban több területen is történt változás pozitív és negatív irányban is. Pozitív irányban a legnagyobb változás a vezetői szerep elfogadásában (87%)→93%, és a vezető teljesítmény központúságában (84%)→93 történt. Legalacsonyabbra értékelték a kollégák és egyben a legnagyobb az eltérés az előző évhez képest annak megítélésében van, hogy a vezető kész a kiállásra, akkor is, ha népszerűtlen dologról van szó (94%)→73%.</w:t>
      </w:r>
    </w:p>
    <w:p w:rsidR="00537188" w:rsidRDefault="00537188" w:rsidP="00537188">
      <w:pPr>
        <w:spacing w:after="240" w:line="360" w:lineRule="auto"/>
        <w:jc w:val="both"/>
        <w:rPr>
          <w:rFonts w:ascii="Times New Roman" w:hAnsi="Times New Roman" w:cs="Times New Roman"/>
          <w:sz w:val="24"/>
        </w:rPr>
      </w:pPr>
    </w:p>
    <w:p w:rsidR="00537188" w:rsidRPr="00537188" w:rsidRDefault="00537188" w:rsidP="00537188">
      <w:pPr>
        <w:spacing w:after="0" w:line="360" w:lineRule="auto"/>
        <w:jc w:val="both"/>
        <w:rPr>
          <w:rFonts w:ascii="Times New Roman" w:hAnsi="Times New Roman" w:cs="Times New Roman"/>
          <w:sz w:val="24"/>
        </w:rPr>
      </w:pPr>
    </w:p>
    <w:p w:rsidR="001E5082" w:rsidRDefault="001E5082" w:rsidP="001E5082">
      <w:pPr>
        <w:spacing w:after="240" w:line="360" w:lineRule="auto"/>
        <w:jc w:val="both"/>
      </w:pPr>
      <w:r>
        <w:rPr>
          <w:noProof/>
        </w:rPr>
        <w:drawing>
          <wp:inline distT="0" distB="0" distL="0" distR="0" wp14:anchorId="6BD940F3" wp14:editId="089D926E">
            <wp:extent cx="5760720" cy="3693422"/>
            <wp:effectExtent l="0" t="0" r="0" b="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720" cy="3693422"/>
                    </a:xfrm>
                    <a:prstGeom prst="rect">
                      <a:avLst/>
                    </a:prstGeom>
                    <a:noFill/>
                  </pic:spPr>
                </pic:pic>
              </a:graphicData>
            </a:graphic>
          </wp:inline>
        </w:drawing>
      </w:r>
    </w:p>
    <w:p w:rsidR="001E5082" w:rsidRPr="00537188" w:rsidRDefault="001E5082" w:rsidP="00537188">
      <w:pPr>
        <w:spacing w:after="0" w:line="360" w:lineRule="auto"/>
        <w:jc w:val="both"/>
        <w:rPr>
          <w:rFonts w:ascii="Times New Roman" w:hAnsi="Times New Roman" w:cs="Times New Roman"/>
          <w:sz w:val="24"/>
        </w:rPr>
      </w:pPr>
      <w:r w:rsidRPr="00537188">
        <w:rPr>
          <w:rFonts w:ascii="Times New Roman" w:hAnsi="Times New Roman" w:cs="Times New Roman"/>
          <w:sz w:val="24"/>
        </w:rPr>
        <w:t>Összesítésben némi csökkenés tapasztalható az előző év eredményeihez mérten (97%)→</w:t>
      </w:r>
      <w:r w:rsidRPr="00537188">
        <w:rPr>
          <w:rFonts w:ascii="Times New Roman" w:hAnsi="Times New Roman" w:cs="Times New Roman"/>
          <w:b/>
          <w:sz w:val="24"/>
        </w:rPr>
        <w:t>95%.</w:t>
      </w:r>
    </w:p>
    <w:p w:rsidR="001E5082" w:rsidRPr="00537188" w:rsidRDefault="001E5082" w:rsidP="001E5082">
      <w:pPr>
        <w:spacing w:after="240" w:line="360" w:lineRule="auto"/>
        <w:jc w:val="both"/>
        <w:rPr>
          <w:rFonts w:ascii="Times New Roman" w:hAnsi="Times New Roman" w:cs="Times New Roman"/>
          <w:sz w:val="24"/>
        </w:rPr>
      </w:pPr>
    </w:p>
    <w:p w:rsidR="001E5082" w:rsidRPr="00537188" w:rsidRDefault="001E5082" w:rsidP="001E5082">
      <w:pPr>
        <w:spacing w:after="240" w:line="360" w:lineRule="auto"/>
        <w:rPr>
          <w:rFonts w:ascii="Times New Roman" w:hAnsi="Times New Roman" w:cs="Times New Roman"/>
          <w:b/>
          <w:sz w:val="24"/>
        </w:rPr>
      </w:pPr>
      <w:r w:rsidRPr="00537188">
        <w:rPr>
          <w:rFonts w:ascii="Times New Roman" w:hAnsi="Times New Roman" w:cs="Times New Roman"/>
          <w:b/>
          <w:sz w:val="24"/>
        </w:rPr>
        <w:t xml:space="preserve">MESEHÁZ TAGÓVODA </w:t>
      </w:r>
    </w:p>
    <w:p w:rsidR="001E5082" w:rsidRDefault="001E5082" w:rsidP="001E5082">
      <w:pPr>
        <w:pStyle w:val="Listaszerbekezds"/>
        <w:numPr>
          <w:ilvl w:val="0"/>
          <w:numId w:val="31"/>
        </w:numPr>
        <w:spacing w:after="240" w:line="360" w:lineRule="auto"/>
        <w:ind w:left="567" w:hanging="567"/>
        <w:jc w:val="both"/>
        <w:rPr>
          <w:rFonts w:ascii="Times New Roman" w:hAnsi="Times New Roman" w:cs="Times New Roman"/>
          <w:b/>
          <w:sz w:val="24"/>
        </w:rPr>
      </w:pPr>
      <w:r w:rsidRPr="00537188">
        <w:rPr>
          <w:rFonts w:ascii="Times New Roman" w:hAnsi="Times New Roman" w:cs="Times New Roman"/>
          <w:b/>
          <w:bCs/>
          <w:sz w:val="24"/>
          <w:szCs w:val="28"/>
        </w:rPr>
        <w:t>A tagóvoda-vezető irányító tevékenysége</w:t>
      </w:r>
      <w:r w:rsidRPr="00537188">
        <w:rPr>
          <w:rFonts w:ascii="Times New Roman" w:hAnsi="Times New Roman" w:cs="Times New Roman"/>
          <w:sz w:val="24"/>
        </w:rPr>
        <w:t xml:space="preserve"> (100%)→</w:t>
      </w:r>
      <w:r w:rsidRPr="00537188">
        <w:rPr>
          <w:rFonts w:ascii="Times New Roman" w:hAnsi="Times New Roman" w:cs="Times New Roman"/>
          <w:b/>
          <w:sz w:val="24"/>
        </w:rPr>
        <w:t>100%</w:t>
      </w:r>
    </w:p>
    <w:p w:rsidR="00537188" w:rsidRPr="00537188" w:rsidRDefault="00537188" w:rsidP="00537188">
      <w:pPr>
        <w:spacing w:after="240" w:line="360" w:lineRule="auto"/>
        <w:jc w:val="both"/>
        <w:rPr>
          <w:rFonts w:ascii="Times New Roman" w:hAnsi="Times New Roman" w:cs="Times New Roman"/>
          <w:sz w:val="24"/>
        </w:rPr>
      </w:pPr>
      <w:r w:rsidRPr="00537188">
        <w:rPr>
          <w:rFonts w:ascii="Times New Roman" w:hAnsi="Times New Roman" w:cs="Times New Roman"/>
          <w:sz w:val="24"/>
        </w:rPr>
        <w:t>A kérdések döntő többségére 100%-os elégedettséggel válaszoltak a kolléganők, így összesítésben 100%-osan elégedettek a vezető irányító tevékenységével.</w:t>
      </w:r>
    </w:p>
    <w:p w:rsidR="00537188" w:rsidRDefault="00537188" w:rsidP="00537188">
      <w:pPr>
        <w:spacing w:after="240" w:line="360" w:lineRule="auto"/>
        <w:jc w:val="both"/>
        <w:rPr>
          <w:rFonts w:ascii="Times New Roman" w:hAnsi="Times New Roman" w:cs="Times New Roman"/>
          <w:b/>
          <w:sz w:val="24"/>
        </w:rPr>
      </w:pPr>
    </w:p>
    <w:p w:rsidR="00537188" w:rsidRDefault="00537188" w:rsidP="00537188">
      <w:pPr>
        <w:spacing w:after="240" w:line="360" w:lineRule="auto"/>
        <w:jc w:val="both"/>
        <w:rPr>
          <w:rFonts w:ascii="Times New Roman" w:hAnsi="Times New Roman" w:cs="Times New Roman"/>
          <w:b/>
          <w:sz w:val="24"/>
        </w:rPr>
      </w:pPr>
    </w:p>
    <w:p w:rsidR="00537188" w:rsidRDefault="00537188" w:rsidP="00537188">
      <w:pPr>
        <w:spacing w:after="240" w:line="360" w:lineRule="auto"/>
        <w:jc w:val="both"/>
        <w:rPr>
          <w:rFonts w:ascii="Times New Roman" w:hAnsi="Times New Roman" w:cs="Times New Roman"/>
          <w:b/>
          <w:sz w:val="24"/>
        </w:rPr>
      </w:pPr>
    </w:p>
    <w:p w:rsidR="00537188" w:rsidRDefault="00537188" w:rsidP="00537188">
      <w:pPr>
        <w:spacing w:after="240" w:line="360" w:lineRule="auto"/>
        <w:jc w:val="both"/>
        <w:rPr>
          <w:rFonts w:ascii="Times New Roman" w:hAnsi="Times New Roman" w:cs="Times New Roman"/>
          <w:b/>
          <w:sz w:val="24"/>
        </w:rPr>
      </w:pPr>
    </w:p>
    <w:p w:rsidR="00537188" w:rsidRDefault="00537188" w:rsidP="00537188">
      <w:pPr>
        <w:spacing w:after="240" w:line="360" w:lineRule="auto"/>
        <w:jc w:val="both"/>
        <w:rPr>
          <w:rFonts w:ascii="Times New Roman" w:hAnsi="Times New Roman" w:cs="Times New Roman"/>
          <w:b/>
          <w:sz w:val="24"/>
        </w:rPr>
      </w:pPr>
    </w:p>
    <w:p w:rsidR="00537188" w:rsidRPr="00537188" w:rsidRDefault="00537188" w:rsidP="00537188">
      <w:pPr>
        <w:spacing w:after="0" w:line="360" w:lineRule="auto"/>
        <w:jc w:val="both"/>
        <w:rPr>
          <w:rFonts w:ascii="Times New Roman" w:hAnsi="Times New Roman" w:cs="Times New Roman"/>
          <w:b/>
          <w:sz w:val="24"/>
        </w:rPr>
      </w:pPr>
    </w:p>
    <w:p w:rsidR="001E5082" w:rsidRPr="004C4FDF" w:rsidRDefault="001E5082" w:rsidP="001E5082">
      <w:pPr>
        <w:spacing w:after="240" w:line="360" w:lineRule="auto"/>
        <w:jc w:val="both"/>
      </w:pPr>
      <w:r>
        <w:rPr>
          <w:noProof/>
        </w:rPr>
        <w:drawing>
          <wp:inline distT="0" distB="0" distL="0" distR="0" wp14:anchorId="20074C05" wp14:editId="52FC2F49">
            <wp:extent cx="5760720" cy="3688214"/>
            <wp:effectExtent l="0" t="0" r="0" b="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720" cy="3688214"/>
                    </a:xfrm>
                    <a:prstGeom prst="rect">
                      <a:avLst/>
                    </a:prstGeom>
                    <a:noFill/>
                  </pic:spPr>
                </pic:pic>
              </a:graphicData>
            </a:graphic>
          </wp:inline>
        </w:drawing>
      </w:r>
    </w:p>
    <w:p w:rsidR="001E5082" w:rsidRPr="00537188" w:rsidRDefault="001E5082" w:rsidP="001E5082">
      <w:pPr>
        <w:pStyle w:val="Listaszerbekezds"/>
        <w:numPr>
          <w:ilvl w:val="0"/>
          <w:numId w:val="31"/>
        </w:numPr>
        <w:spacing w:after="240" w:line="360" w:lineRule="auto"/>
        <w:ind w:left="567" w:hanging="567"/>
        <w:jc w:val="both"/>
        <w:rPr>
          <w:rFonts w:ascii="Times New Roman" w:hAnsi="Times New Roman" w:cs="Times New Roman"/>
          <w:b/>
        </w:rPr>
      </w:pPr>
      <w:r w:rsidRPr="00537188">
        <w:rPr>
          <w:rFonts w:ascii="Times New Roman" w:hAnsi="Times New Roman" w:cs="Times New Roman"/>
          <w:b/>
          <w:bCs/>
          <w:szCs w:val="28"/>
        </w:rPr>
        <w:t>A tagóvoda-vezető személyes tulajdonságai</w:t>
      </w:r>
      <w:r w:rsidRPr="00537188">
        <w:rPr>
          <w:rFonts w:ascii="Times New Roman" w:hAnsi="Times New Roman" w:cs="Times New Roman"/>
          <w:bCs/>
          <w:szCs w:val="28"/>
        </w:rPr>
        <w:t xml:space="preserve"> </w:t>
      </w:r>
      <w:r w:rsidRPr="00537188">
        <w:rPr>
          <w:rFonts w:ascii="Times New Roman" w:hAnsi="Times New Roman" w:cs="Times New Roman"/>
        </w:rPr>
        <w:t>(99%)→</w:t>
      </w:r>
      <w:r w:rsidRPr="00537188">
        <w:rPr>
          <w:rFonts w:ascii="Times New Roman" w:hAnsi="Times New Roman" w:cs="Times New Roman"/>
          <w:b/>
        </w:rPr>
        <w:t>99%</w:t>
      </w:r>
    </w:p>
    <w:p w:rsidR="001E5082" w:rsidRDefault="001E5082" w:rsidP="001E5082">
      <w:pPr>
        <w:spacing w:after="240" w:line="360" w:lineRule="auto"/>
        <w:jc w:val="both"/>
        <w:rPr>
          <w:rFonts w:ascii="Times New Roman" w:hAnsi="Times New Roman" w:cs="Times New Roman"/>
          <w:sz w:val="24"/>
        </w:rPr>
      </w:pPr>
      <w:r>
        <w:rPr>
          <w:noProof/>
        </w:rPr>
        <w:drawing>
          <wp:inline distT="0" distB="0" distL="0" distR="0" wp14:anchorId="2FAEEAB2" wp14:editId="646E8D12">
            <wp:extent cx="5760720" cy="3693087"/>
            <wp:effectExtent l="0" t="0" r="0" b="0"/>
            <wp:docPr id="96" name="Kép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720" cy="3693087"/>
                    </a:xfrm>
                    <a:prstGeom prst="rect">
                      <a:avLst/>
                    </a:prstGeom>
                    <a:noFill/>
                  </pic:spPr>
                </pic:pic>
              </a:graphicData>
            </a:graphic>
          </wp:inline>
        </w:drawing>
      </w:r>
    </w:p>
    <w:p w:rsidR="00E124F0" w:rsidRPr="00E124F0" w:rsidRDefault="00E124F0" w:rsidP="00E124F0">
      <w:pPr>
        <w:spacing w:after="0" w:line="360" w:lineRule="auto"/>
        <w:jc w:val="both"/>
        <w:rPr>
          <w:rFonts w:ascii="Times New Roman" w:hAnsi="Times New Roman" w:cs="Times New Roman"/>
          <w:sz w:val="24"/>
        </w:rPr>
      </w:pPr>
    </w:p>
    <w:p w:rsidR="001E5082" w:rsidRPr="00E124F0" w:rsidRDefault="001E5082" w:rsidP="001E5082">
      <w:pPr>
        <w:spacing w:after="240" w:line="360" w:lineRule="auto"/>
        <w:jc w:val="both"/>
        <w:rPr>
          <w:rFonts w:ascii="Times New Roman" w:hAnsi="Times New Roman" w:cs="Times New Roman"/>
          <w:sz w:val="24"/>
        </w:rPr>
      </w:pPr>
      <w:r w:rsidRPr="00E124F0">
        <w:rPr>
          <w:rFonts w:ascii="Times New Roman" w:hAnsi="Times New Roman" w:cs="Times New Roman"/>
          <w:sz w:val="24"/>
        </w:rPr>
        <w:t>Majd minden terület értékelése 100%-os, így a tagóvoda-vezető személyiségével 99%-os az elégedettség.</w:t>
      </w:r>
    </w:p>
    <w:p w:rsidR="001E5082" w:rsidRPr="00E124F0" w:rsidRDefault="001E5082" w:rsidP="00E124F0">
      <w:pPr>
        <w:spacing w:after="0" w:line="360" w:lineRule="auto"/>
        <w:jc w:val="both"/>
        <w:rPr>
          <w:rFonts w:ascii="Times New Roman" w:hAnsi="Times New Roman" w:cs="Times New Roman"/>
          <w:sz w:val="24"/>
        </w:rPr>
      </w:pPr>
      <w:r w:rsidRPr="00E124F0">
        <w:rPr>
          <w:rFonts w:ascii="Times New Roman" w:hAnsi="Times New Roman" w:cs="Times New Roman"/>
          <w:sz w:val="24"/>
        </w:rPr>
        <w:t>Igen magas eredményt ért el a tagóvoda-vezető, összesítésben (100%)→</w:t>
      </w:r>
      <w:r w:rsidRPr="00E124F0">
        <w:rPr>
          <w:rFonts w:ascii="Times New Roman" w:hAnsi="Times New Roman" w:cs="Times New Roman"/>
          <w:b/>
          <w:sz w:val="24"/>
        </w:rPr>
        <w:t>99%-os.</w:t>
      </w:r>
    </w:p>
    <w:p w:rsidR="001E5082" w:rsidRPr="00E124F0" w:rsidRDefault="001E5082" w:rsidP="001E5082">
      <w:pPr>
        <w:spacing w:after="240" w:line="360" w:lineRule="auto"/>
        <w:jc w:val="both"/>
        <w:rPr>
          <w:rFonts w:ascii="Times New Roman" w:hAnsi="Times New Roman" w:cs="Times New Roman"/>
          <w:sz w:val="24"/>
        </w:rPr>
      </w:pPr>
    </w:p>
    <w:p w:rsidR="001E5082" w:rsidRPr="00E124F0" w:rsidRDefault="001E5082" w:rsidP="001E5082">
      <w:pPr>
        <w:spacing w:after="240" w:line="360" w:lineRule="auto"/>
        <w:rPr>
          <w:rFonts w:ascii="Times New Roman" w:hAnsi="Times New Roman" w:cs="Times New Roman"/>
          <w:sz w:val="24"/>
        </w:rPr>
      </w:pPr>
      <w:r w:rsidRPr="00E124F0">
        <w:rPr>
          <w:rFonts w:ascii="Times New Roman" w:hAnsi="Times New Roman" w:cs="Times New Roman"/>
          <w:b/>
          <w:sz w:val="24"/>
        </w:rPr>
        <w:t xml:space="preserve">PIROS TAGÓVODA </w:t>
      </w:r>
    </w:p>
    <w:p w:rsidR="001E5082" w:rsidRPr="00E124F0" w:rsidRDefault="001E5082" w:rsidP="001E5082">
      <w:pPr>
        <w:pStyle w:val="Listaszerbekezds"/>
        <w:numPr>
          <w:ilvl w:val="0"/>
          <w:numId w:val="32"/>
        </w:numPr>
        <w:spacing w:after="240" w:line="360" w:lineRule="auto"/>
        <w:ind w:left="567" w:hanging="567"/>
        <w:jc w:val="both"/>
        <w:rPr>
          <w:rFonts w:ascii="Times New Roman" w:hAnsi="Times New Roman" w:cs="Times New Roman"/>
          <w:b/>
          <w:sz w:val="24"/>
        </w:rPr>
      </w:pPr>
      <w:r w:rsidRPr="00E124F0">
        <w:rPr>
          <w:rFonts w:ascii="Times New Roman" w:hAnsi="Times New Roman" w:cs="Times New Roman"/>
          <w:b/>
          <w:bCs/>
          <w:sz w:val="24"/>
          <w:szCs w:val="28"/>
        </w:rPr>
        <w:t>A tagóvoda-vezető irányító tevékenysége</w:t>
      </w:r>
      <w:r w:rsidRPr="00E124F0">
        <w:rPr>
          <w:rFonts w:ascii="Times New Roman" w:hAnsi="Times New Roman" w:cs="Times New Roman"/>
          <w:sz w:val="24"/>
        </w:rPr>
        <w:t xml:space="preserve"> (97%)→</w:t>
      </w:r>
      <w:r w:rsidRPr="00E124F0">
        <w:rPr>
          <w:rFonts w:ascii="Times New Roman" w:hAnsi="Times New Roman" w:cs="Times New Roman"/>
          <w:b/>
          <w:sz w:val="24"/>
        </w:rPr>
        <w:t>98%</w:t>
      </w:r>
    </w:p>
    <w:p w:rsidR="001E5082" w:rsidRPr="00E124F0" w:rsidRDefault="001E5082" w:rsidP="001E5082">
      <w:pPr>
        <w:spacing w:after="240" w:line="360" w:lineRule="auto"/>
        <w:jc w:val="both"/>
        <w:rPr>
          <w:rFonts w:ascii="Times New Roman" w:hAnsi="Times New Roman" w:cs="Times New Roman"/>
          <w:sz w:val="24"/>
        </w:rPr>
      </w:pPr>
      <w:r w:rsidRPr="00E124F0">
        <w:rPr>
          <w:rFonts w:ascii="Times New Roman" w:hAnsi="Times New Roman" w:cs="Times New Roman"/>
          <w:sz w:val="24"/>
        </w:rPr>
        <w:t>Minden területen magas eredmények születtek. Az előző évhez képest kiegyensúlyozottak az eredmények, nincsenek nagyobb kiugrások, vagy csö</w:t>
      </w:r>
      <w:r w:rsidR="00E124F0">
        <w:rPr>
          <w:rFonts w:ascii="Times New Roman" w:hAnsi="Times New Roman" w:cs="Times New Roman"/>
          <w:sz w:val="24"/>
        </w:rPr>
        <w:t>kkenések. 100%-osan elégedett</w:t>
      </w:r>
      <w:r w:rsidRPr="00E124F0">
        <w:rPr>
          <w:rFonts w:ascii="Times New Roman" w:hAnsi="Times New Roman" w:cs="Times New Roman"/>
          <w:sz w:val="24"/>
        </w:rPr>
        <w:t>ek a kolléganők a vezető helyi program ismeretével, a feladatok meghatározásával, a vezető tájékozottságával, teljesítmény értékelésével, az értékelés fejlesztő hatásával. Minden területen magasak az eredmények.</w:t>
      </w:r>
    </w:p>
    <w:p w:rsidR="001E5082" w:rsidRDefault="001E5082" w:rsidP="001E5082">
      <w:pPr>
        <w:spacing w:after="240" w:line="360" w:lineRule="auto"/>
        <w:jc w:val="both"/>
      </w:pPr>
      <w:r>
        <w:rPr>
          <w:noProof/>
        </w:rPr>
        <w:drawing>
          <wp:inline distT="0" distB="0" distL="0" distR="0" wp14:anchorId="0026E6A7" wp14:editId="6F6B327D">
            <wp:extent cx="5760720" cy="3693073"/>
            <wp:effectExtent l="0" t="0" r="0" b="0"/>
            <wp:docPr id="97" name="Kép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3693073"/>
                    </a:xfrm>
                    <a:prstGeom prst="rect">
                      <a:avLst/>
                    </a:prstGeom>
                    <a:noFill/>
                  </pic:spPr>
                </pic:pic>
              </a:graphicData>
            </a:graphic>
          </wp:inline>
        </w:drawing>
      </w:r>
    </w:p>
    <w:p w:rsidR="00E124F0" w:rsidRPr="00E124F0" w:rsidRDefault="00E124F0" w:rsidP="001E5082">
      <w:pPr>
        <w:spacing w:after="240" w:line="360" w:lineRule="auto"/>
        <w:jc w:val="both"/>
        <w:rPr>
          <w:rFonts w:ascii="Times New Roman" w:hAnsi="Times New Roman" w:cs="Times New Roman"/>
          <w:sz w:val="24"/>
        </w:rPr>
      </w:pPr>
    </w:p>
    <w:p w:rsidR="00E124F0" w:rsidRPr="00E124F0" w:rsidRDefault="00E124F0" w:rsidP="00E124F0">
      <w:pPr>
        <w:spacing w:after="0" w:line="360" w:lineRule="auto"/>
        <w:jc w:val="both"/>
        <w:rPr>
          <w:rFonts w:ascii="Times New Roman" w:hAnsi="Times New Roman" w:cs="Times New Roman"/>
          <w:sz w:val="24"/>
        </w:rPr>
      </w:pPr>
    </w:p>
    <w:p w:rsidR="001E5082" w:rsidRPr="00E124F0" w:rsidRDefault="001E5082" w:rsidP="001E5082">
      <w:pPr>
        <w:pStyle w:val="Listaszerbekezds"/>
        <w:numPr>
          <w:ilvl w:val="0"/>
          <w:numId w:val="33"/>
        </w:numPr>
        <w:spacing w:after="240" w:line="360" w:lineRule="auto"/>
        <w:ind w:left="567" w:hanging="567"/>
        <w:jc w:val="both"/>
        <w:rPr>
          <w:rFonts w:ascii="Times New Roman" w:hAnsi="Times New Roman" w:cs="Times New Roman"/>
          <w:b/>
          <w:sz w:val="24"/>
        </w:rPr>
      </w:pPr>
      <w:r w:rsidRPr="00E124F0">
        <w:rPr>
          <w:rFonts w:ascii="Times New Roman" w:hAnsi="Times New Roman" w:cs="Times New Roman"/>
          <w:b/>
          <w:bCs/>
          <w:sz w:val="24"/>
          <w:szCs w:val="28"/>
        </w:rPr>
        <w:t>A tagóvoda-vezető személyes tulajdonságai</w:t>
      </w:r>
      <w:r w:rsidRPr="00E124F0">
        <w:rPr>
          <w:rFonts w:ascii="Times New Roman" w:hAnsi="Times New Roman" w:cs="Times New Roman"/>
          <w:bCs/>
          <w:sz w:val="24"/>
          <w:szCs w:val="28"/>
        </w:rPr>
        <w:t xml:space="preserve"> </w:t>
      </w:r>
      <w:r w:rsidRPr="00E124F0">
        <w:rPr>
          <w:rFonts w:ascii="Times New Roman" w:hAnsi="Times New Roman" w:cs="Times New Roman"/>
          <w:sz w:val="24"/>
        </w:rPr>
        <w:t>(99%)→</w:t>
      </w:r>
      <w:r w:rsidRPr="00E124F0">
        <w:rPr>
          <w:rFonts w:ascii="Times New Roman" w:hAnsi="Times New Roman" w:cs="Times New Roman"/>
          <w:b/>
          <w:sz w:val="24"/>
        </w:rPr>
        <w:t>98%</w:t>
      </w:r>
    </w:p>
    <w:p w:rsidR="001E5082" w:rsidRPr="00E124F0" w:rsidRDefault="001E5082" w:rsidP="001E5082">
      <w:pPr>
        <w:spacing w:after="240" w:line="360" w:lineRule="auto"/>
        <w:jc w:val="both"/>
        <w:rPr>
          <w:rFonts w:ascii="Times New Roman" w:hAnsi="Times New Roman" w:cs="Times New Roman"/>
          <w:sz w:val="24"/>
        </w:rPr>
      </w:pPr>
      <w:r w:rsidRPr="00E124F0">
        <w:rPr>
          <w:rFonts w:ascii="Times New Roman" w:hAnsi="Times New Roman" w:cs="Times New Roman"/>
          <w:sz w:val="24"/>
        </w:rPr>
        <w:t>Igen magasak az eredmények. Az egyes területek egymás közötti, illetve az előző évhez viszonyított összehasonlítása kiegyensúlyozottságot tükröz.</w:t>
      </w:r>
    </w:p>
    <w:p w:rsidR="001E5082" w:rsidRDefault="001E5082" w:rsidP="00E124F0">
      <w:pPr>
        <w:spacing w:line="360" w:lineRule="auto"/>
        <w:jc w:val="both"/>
      </w:pPr>
      <w:r>
        <w:rPr>
          <w:noProof/>
        </w:rPr>
        <w:drawing>
          <wp:inline distT="0" distB="0" distL="0" distR="0" wp14:anchorId="6E3B015E" wp14:editId="68B06BEE">
            <wp:extent cx="5760720" cy="3688438"/>
            <wp:effectExtent l="0" t="0" r="0" b="0"/>
            <wp:docPr id="98"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720" cy="3688438"/>
                    </a:xfrm>
                    <a:prstGeom prst="rect">
                      <a:avLst/>
                    </a:prstGeom>
                    <a:noFill/>
                  </pic:spPr>
                </pic:pic>
              </a:graphicData>
            </a:graphic>
          </wp:inline>
        </w:drawing>
      </w:r>
    </w:p>
    <w:p w:rsidR="001E5082" w:rsidRPr="00553133" w:rsidRDefault="001E5082" w:rsidP="00E124F0">
      <w:pPr>
        <w:spacing w:after="0" w:line="360" w:lineRule="auto"/>
        <w:rPr>
          <w:rFonts w:ascii="Times New Roman" w:hAnsi="Times New Roman" w:cs="Times New Roman"/>
          <w:b/>
          <w:sz w:val="24"/>
        </w:rPr>
      </w:pPr>
      <w:r w:rsidRPr="00553133">
        <w:rPr>
          <w:rFonts w:ascii="Times New Roman" w:hAnsi="Times New Roman" w:cs="Times New Roman"/>
          <w:sz w:val="24"/>
        </w:rPr>
        <w:t>A tagóvoda-vezető igen magas eredményt ért el (98%)→</w:t>
      </w:r>
      <w:r w:rsidRPr="00553133">
        <w:rPr>
          <w:rFonts w:ascii="Times New Roman" w:hAnsi="Times New Roman" w:cs="Times New Roman"/>
          <w:b/>
          <w:sz w:val="24"/>
        </w:rPr>
        <w:t>98%.</w:t>
      </w:r>
    </w:p>
    <w:p w:rsidR="001E5082" w:rsidRPr="00553133" w:rsidRDefault="001E5082" w:rsidP="001E5082">
      <w:pPr>
        <w:spacing w:after="240" w:line="360" w:lineRule="auto"/>
        <w:rPr>
          <w:rFonts w:ascii="Times New Roman" w:hAnsi="Times New Roman" w:cs="Times New Roman"/>
          <w:sz w:val="24"/>
        </w:rPr>
      </w:pPr>
    </w:p>
    <w:p w:rsidR="001E5082" w:rsidRPr="00553133" w:rsidRDefault="001E5082" w:rsidP="001E5082">
      <w:pPr>
        <w:spacing w:after="240" w:line="360" w:lineRule="auto"/>
        <w:rPr>
          <w:rFonts w:ascii="Times New Roman" w:hAnsi="Times New Roman" w:cs="Times New Roman"/>
          <w:b/>
          <w:sz w:val="24"/>
        </w:rPr>
      </w:pPr>
      <w:r w:rsidRPr="00553133">
        <w:rPr>
          <w:rFonts w:ascii="Times New Roman" w:hAnsi="Times New Roman" w:cs="Times New Roman"/>
          <w:b/>
          <w:sz w:val="24"/>
        </w:rPr>
        <w:t xml:space="preserve">DÓHSZK ÓVODAI INTÉZMÉNYEGYSÉG </w:t>
      </w:r>
    </w:p>
    <w:p w:rsidR="001E5082" w:rsidRDefault="001E5082" w:rsidP="001E5082">
      <w:pPr>
        <w:pStyle w:val="Listaszerbekezds"/>
        <w:numPr>
          <w:ilvl w:val="0"/>
          <w:numId w:val="36"/>
        </w:numPr>
        <w:spacing w:after="240" w:line="360" w:lineRule="auto"/>
        <w:ind w:left="567" w:hanging="567"/>
        <w:jc w:val="both"/>
        <w:rPr>
          <w:rFonts w:ascii="Times New Roman" w:hAnsi="Times New Roman" w:cs="Times New Roman"/>
          <w:b/>
          <w:sz w:val="24"/>
        </w:rPr>
      </w:pPr>
      <w:r w:rsidRPr="00553133">
        <w:rPr>
          <w:rFonts w:ascii="Times New Roman" w:hAnsi="Times New Roman" w:cs="Times New Roman"/>
          <w:b/>
          <w:bCs/>
          <w:sz w:val="24"/>
          <w:szCs w:val="28"/>
        </w:rPr>
        <w:t>A tagóvoda-vezetők irányító tevékenysége</w:t>
      </w:r>
      <w:r w:rsidRPr="00553133">
        <w:rPr>
          <w:rFonts w:ascii="Times New Roman" w:hAnsi="Times New Roman" w:cs="Times New Roman"/>
          <w:sz w:val="24"/>
        </w:rPr>
        <w:t xml:space="preserve"> (92%)→</w:t>
      </w:r>
      <w:r w:rsidRPr="00553133">
        <w:rPr>
          <w:rFonts w:ascii="Times New Roman" w:hAnsi="Times New Roman" w:cs="Times New Roman"/>
          <w:b/>
          <w:sz w:val="24"/>
        </w:rPr>
        <w:t>93%</w:t>
      </w:r>
    </w:p>
    <w:p w:rsidR="00E124F0" w:rsidRDefault="00E124F0" w:rsidP="00E124F0">
      <w:pPr>
        <w:spacing w:line="360" w:lineRule="auto"/>
        <w:jc w:val="both"/>
        <w:rPr>
          <w:rFonts w:ascii="Times New Roman" w:hAnsi="Times New Roman" w:cs="Times New Roman"/>
          <w:sz w:val="24"/>
        </w:rPr>
      </w:pPr>
      <w:r w:rsidRPr="00E124F0">
        <w:rPr>
          <w:rFonts w:ascii="Times New Roman" w:hAnsi="Times New Roman" w:cs="Times New Roman"/>
          <w:sz w:val="24"/>
        </w:rPr>
        <w:t>A pedagógusok a tagóvoda-vezetőkkel kapcsolatban a legtöbbre értékelték, hogy elkötelezettek a pedagógiai programban megfogalmazott küldetés és értékrend érvényre juttatása iránt és példát mutatnak ezek betartására (97%)</w:t>
      </w:r>
      <w:r w:rsidRPr="00553133">
        <w:rPr>
          <w:rFonts w:ascii="Times New Roman" w:hAnsi="Times New Roman" w:cs="Times New Roman"/>
          <w:sz w:val="24"/>
        </w:rPr>
        <w:t>→</w:t>
      </w:r>
      <w:r w:rsidRPr="00E124F0">
        <w:rPr>
          <w:rFonts w:ascii="Times New Roman" w:hAnsi="Times New Roman" w:cs="Times New Roman"/>
          <w:sz w:val="24"/>
        </w:rPr>
        <w:t>98%. Magasra értékelték a vezetők szakmai felkészültségét (92%)</w:t>
      </w:r>
      <w:r w:rsidRPr="00553133">
        <w:rPr>
          <w:rFonts w:ascii="Times New Roman" w:hAnsi="Times New Roman" w:cs="Times New Roman"/>
          <w:sz w:val="24"/>
        </w:rPr>
        <w:t>→</w:t>
      </w:r>
      <w:r w:rsidRPr="00E124F0">
        <w:rPr>
          <w:rFonts w:ascii="Times New Roman" w:hAnsi="Times New Roman" w:cs="Times New Roman"/>
          <w:sz w:val="24"/>
        </w:rPr>
        <w:t>97%, és a tagóvoda-vezetők támogató attitűdét (93%)</w:t>
      </w:r>
      <w:r w:rsidRPr="00553133">
        <w:rPr>
          <w:rFonts w:ascii="Times New Roman" w:hAnsi="Times New Roman" w:cs="Times New Roman"/>
          <w:sz w:val="24"/>
        </w:rPr>
        <w:t>→</w:t>
      </w:r>
      <w:r w:rsidRPr="00E124F0">
        <w:rPr>
          <w:rFonts w:ascii="Times New Roman" w:hAnsi="Times New Roman" w:cs="Times New Roman"/>
          <w:sz w:val="24"/>
        </w:rPr>
        <w:t xml:space="preserve">97%. </w:t>
      </w:r>
    </w:p>
    <w:p w:rsidR="00E124F0" w:rsidRDefault="00E124F0" w:rsidP="00E124F0">
      <w:pPr>
        <w:spacing w:line="360" w:lineRule="auto"/>
        <w:jc w:val="both"/>
        <w:rPr>
          <w:rFonts w:ascii="Times New Roman" w:hAnsi="Times New Roman" w:cs="Times New Roman"/>
          <w:sz w:val="24"/>
        </w:rPr>
      </w:pPr>
    </w:p>
    <w:p w:rsidR="00E124F0" w:rsidRDefault="00E124F0" w:rsidP="00E124F0">
      <w:pPr>
        <w:spacing w:line="360" w:lineRule="auto"/>
        <w:jc w:val="both"/>
        <w:rPr>
          <w:rFonts w:ascii="Times New Roman" w:hAnsi="Times New Roman" w:cs="Times New Roman"/>
          <w:sz w:val="24"/>
        </w:rPr>
      </w:pPr>
    </w:p>
    <w:p w:rsidR="00E124F0" w:rsidRDefault="00E124F0" w:rsidP="00E124F0">
      <w:pPr>
        <w:spacing w:after="0" w:line="360" w:lineRule="auto"/>
        <w:jc w:val="both"/>
        <w:rPr>
          <w:rFonts w:ascii="Times New Roman" w:hAnsi="Times New Roman" w:cs="Times New Roman"/>
          <w:sz w:val="24"/>
        </w:rPr>
      </w:pPr>
    </w:p>
    <w:p w:rsidR="00E124F0" w:rsidRPr="00E124F0" w:rsidRDefault="00E124F0" w:rsidP="00E124F0">
      <w:pPr>
        <w:spacing w:line="360" w:lineRule="auto"/>
        <w:jc w:val="both"/>
      </w:pPr>
      <w:r w:rsidRPr="00E124F0">
        <w:rPr>
          <w:rFonts w:ascii="Times New Roman" w:hAnsi="Times New Roman" w:cs="Times New Roman"/>
          <w:sz w:val="24"/>
        </w:rPr>
        <w:t>Legkevésbé elégedettek a problémák kezelésével (88%)</w:t>
      </w:r>
      <w:r w:rsidRPr="00553133">
        <w:rPr>
          <w:rFonts w:ascii="Times New Roman" w:hAnsi="Times New Roman" w:cs="Times New Roman"/>
          <w:sz w:val="24"/>
        </w:rPr>
        <w:t>→</w:t>
      </w:r>
      <w:r w:rsidRPr="00E124F0">
        <w:rPr>
          <w:rFonts w:ascii="Times New Roman" w:hAnsi="Times New Roman" w:cs="Times New Roman"/>
          <w:sz w:val="24"/>
        </w:rPr>
        <w:t>87%. Javítható a feladatelosztáskor az egyéni képességek figyelembe vétele, arányos feladatelosztás (92%)</w:t>
      </w:r>
      <w:r w:rsidRPr="00553133">
        <w:rPr>
          <w:rFonts w:ascii="Times New Roman" w:hAnsi="Times New Roman" w:cs="Times New Roman"/>
          <w:sz w:val="24"/>
        </w:rPr>
        <w:t>→</w:t>
      </w:r>
      <w:r w:rsidRPr="00E124F0">
        <w:rPr>
          <w:rFonts w:ascii="Times New Roman" w:hAnsi="Times New Roman" w:cs="Times New Roman"/>
          <w:sz w:val="24"/>
        </w:rPr>
        <w:t>88%, a vezető hatékony munkavégzéshez szükséges</w:t>
      </w:r>
      <w:r w:rsidRPr="00E124F0">
        <w:rPr>
          <w:sz w:val="24"/>
        </w:rPr>
        <w:t xml:space="preserve"> </w:t>
      </w:r>
      <w:r w:rsidRPr="00E124F0">
        <w:rPr>
          <w:rFonts w:ascii="Times New Roman" w:hAnsi="Times New Roman" w:cs="Times New Roman"/>
          <w:sz w:val="24"/>
        </w:rPr>
        <w:t>szervezőkészsége (91%)</w:t>
      </w:r>
      <w:r w:rsidRPr="00553133">
        <w:rPr>
          <w:rFonts w:ascii="Times New Roman" w:hAnsi="Times New Roman" w:cs="Times New Roman"/>
          <w:sz w:val="24"/>
        </w:rPr>
        <w:t>→</w:t>
      </w:r>
      <w:r w:rsidRPr="00E124F0">
        <w:rPr>
          <w:rFonts w:ascii="Times New Roman" w:hAnsi="Times New Roman" w:cs="Times New Roman"/>
          <w:sz w:val="24"/>
        </w:rPr>
        <w:t>88%.</w:t>
      </w:r>
    </w:p>
    <w:p w:rsidR="001E5082" w:rsidRDefault="001E5082" w:rsidP="001E5082">
      <w:pPr>
        <w:spacing w:after="240" w:line="360" w:lineRule="auto"/>
        <w:jc w:val="both"/>
      </w:pPr>
      <w:r>
        <w:rPr>
          <w:noProof/>
        </w:rPr>
        <w:drawing>
          <wp:inline distT="0" distB="0" distL="0" distR="0" wp14:anchorId="4F25C8D6" wp14:editId="7796AB08">
            <wp:extent cx="5760720" cy="3693180"/>
            <wp:effectExtent l="0" t="0" r="0" b="0"/>
            <wp:docPr id="99"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3693180"/>
                    </a:xfrm>
                    <a:prstGeom prst="rect">
                      <a:avLst/>
                    </a:prstGeom>
                    <a:noFill/>
                  </pic:spPr>
                </pic:pic>
              </a:graphicData>
            </a:graphic>
          </wp:inline>
        </w:drawing>
      </w:r>
    </w:p>
    <w:p w:rsidR="00E124F0" w:rsidRPr="00E124F0" w:rsidRDefault="00E124F0" w:rsidP="00E124F0">
      <w:pPr>
        <w:spacing w:after="240" w:line="360" w:lineRule="auto"/>
        <w:jc w:val="both"/>
        <w:rPr>
          <w:rFonts w:ascii="Times New Roman" w:hAnsi="Times New Roman" w:cs="Times New Roman"/>
          <w:sz w:val="24"/>
        </w:rPr>
      </w:pPr>
      <w:r w:rsidRPr="00E124F0">
        <w:rPr>
          <w:rFonts w:ascii="Times New Roman" w:hAnsi="Times New Roman" w:cs="Times New Roman"/>
          <w:sz w:val="24"/>
        </w:rPr>
        <w:t>Intézményi szinten a tagóvoda-vezetők irányító tevékenységével való elégedettség 93%-os. Maximális az elégedettség a Meseház Tagóvodában (100%)</w:t>
      </w:r>
      <w:r w:rsidR="00DC6962" w:rsidRPr="00553133">
        <w:rPr>
          <w:rFonts w:ascii="Times New Roman" w:hAnsi="Times New Roman" w:cs="Times New Roman"/>
          <w:sz w:val="24"/>
        </w:rPr>
        <w:t>→</w:t>
      </w:r>
      <w:r w:rsidRPr="00E124F0">
        <w:rPr>
          <w:rFonts w:ascii="Times New Roman" w:hAnsi="Times New Roman" w:cs="Times New Roman"/>
          <w:sz w:val="24"/>
        </w:rPr>
        <w:t>100%, és igen magas a Játszóház (98%)</w:t>
      </w:r>
      <w:r w:rsidR="00DC6962" w:rsidRPr="00553133">
        <w:rPr>
          <w:rFonts w:ascii="Times New Roman" w:hAnsi="Times New Roman" w:cs="Times New Roman"/>
          <w:sz w:val="24"/>
        </w:rPr>
        <w:t>→</w:t>
      </w:r>
      <w:r w:rsidRPr="00E124F0">
        <w:rPr>
          <w:rFonts w:ascii="Times New Roman" w:hAnsi="Times New Roman" w:cs="Times New Roman"/>
          <w:sz w:val="24"/>
        </w:rPr>
        <w:t>98%, és a Piros Tagóvodában (97%)</w:t>
      </w:r>
      <w:r w:rsidR="00DC6962" w:rsidRPr="00553133">
        <w:rPr>
          <w:rFonts w:ascii="Times New Roman" w:hAnsi="Times New Roman" w:cs="Times New Roman"/>
          <w:sz w:val="24"/>
        </w:rPr>
        <w:t>→</w:t>
      </w:r>
      <w:r w:rsidRPr="00E124F0">
        <w:rPr>
          <w:rFonts w:ascii="Times New Roman" w:hAnsi="Times New Roman" w:cs="Times New Roman"/>
          <w:sz w:val="24"/>
        </w:rPr>
        <w:t>98%. Legkevésbé elégedettek az Alagi Tagóvodában voltak (89%)</w:t>
      </w:r>
      <w:r w:rsidR="00DC6962" w:rsidRPr="00553133">
        <w:rPr>
          <w:rFonts w:ascii="Times New Roman" w:hAnsi="Times New Roman" w:cs="Times New Roman"/>
          <w:sz w:val="24"/>
        </w:rPr>
        <w:t>→</w:t>
      </w:r>
      <w:r w:rsidRPr="00E124F0">
        <w:rPr>
          <w:rFonts w:ascii="Times New Roman" w:hAnsi="Times New Roman" w:cs="Times New Roman"/>
          <w:sz w:val="24"/>
        </w:rPr>
        <w:t xml:space="preserve">82%. </w:t>
      </w:r>
    </w:p>
    <w:p w:rsidR="00E124F0" w:rsidRPr="00E124F0" w:rsidRDefault="00E124F0" w:rsidP="00E124F0">
      <w:pPr>
        <w:spacing w:after="240" w:line="360" w:lineRule="auto"/>
        <w:jc w:val="both"/>
        <w:rPr>
          <w:rFonts w:ascii="Times New Roman" w:hAnsi="Times New Roman" w:cs="Times New Roman"/>
          <w:sz w:val="24"/>
        </w:rPr>
      </w:pPr>
      <w:r w:rsidRPr="00E124F0">
        <w:rPr>
          <w:rFonts w:ascii="Times New Roman" w:hAnsi="Times New Roman" w:cs="Times New Roman"/>
          <w:sz w:val="24"/>
        </w:rPr>
        <w:t>Az előző évvel való összehasonlításban rendkívüli ugrás történt az eredményekben az Aranyalma Tagóvodában (71%)</w:t>
      </w:r>
      <w:r w:rsidR="00DC6962" w:rsidRPr="00553133">
        <w:rPr>
          <w:rFonts w:ascii="Times New Roman" w:hAnsi="Times New Roman" w:cs="Times New Roman"/>
          <w:sz w:val="24"/>
        </w:rPr>
        <w:t>→</w:t>
      </w:r>
      <w:r w:rsidRPr="00E124F0">
        <w:rPr>
          <w:rFonts w:ascii="Times New Roman" w:hAnsi="Times New Roman" w:cs="Times New Roman"/>
          <w:sz w:val="24"/>
        </w:rPr>
        <w:t>89%. Jó eredményt ért el a Gyöngyharmat Tagóvoda vezetője 96%, akinek ez az első éve nálunk vezetőként, de pedagógusként is. Némileg rontott eredményein az Eszterlánc Óvoda (92%)</w:t>
      </w:r>
      <w:r w:rsidR="00DC6962" w:rsidRPr="00553133">
        <w:rPr>
          <w:rFonts w:ascii="Times New Roman" w:hAnsi="Times New Roman" w:cs="Times New Roman"/>
          <w:sz w:val="24"/>
        </w:rPr>
        <w:t>→</w:t>
      </w:r>
      <w:r w:rsidRPr="00E124F0">
        <w:rPr>
          <w:rFonts w:ascii="Times New Roman" w:hAnsi="Times New Roman" w:cs="Times New Roman"/>
          <w:sz w:val="24"/>
        </w:rPr>
        <w:t>90% és a Kerekerdő Tagóvoda (99%)</w:t>
      </w:r>
      <w:r w:rsidR="00DC6962" w:rsidRPr="00553133">
        <w:rPr>
          <w:rFonts w:ascii="Times New Roman" w:hAnsi="Times New Roman" w:cs="Times New Roman"/>
          <w:sz w:val="24"/>
        </w:rPr>
        <w:t>→</w:t>
      </w:r>
      <w:r w:rsidRPr="00E124F0">
        <w:rPr>
          <w:rFonts w:ascii="Times New Roman" w:hAnsi="Times New Roman" w:cs="Times New Roman"/>
          <w:sz w:val="24"/>
        </w:rPr>
        <w:t>95% vezetője, természetesen ezek így is magas eredménynek számítanak.</w:t>
      </w:r>
    </w:p>
    <w:p w:rsidR="00E124F0" w:rsidRDefault="00E124F0" w:rsidP="001E5082">
      <w:pPr>
        <w:spacing w:after="240" w:line="360" w:lineRule="auto"/>
        <w:jc w:val="both"/>
        <w:rPr>
          <w:rFonts w:ascii="Times New Roman" w:hAnsi="Times New Roman" w:cs="Times New Roman"/>
          <w:sz w:val="24"/>
        </w:rPr>
      </w:pPr>
    </w:p>
    <w:p w:rsidR="00DC6962" w:rsidRPr="00E124F0" w:rsidRDefault="00DC6962" w:rsidP="00DC6962">
      <w:pPr>
        <w:spacing w:after="0" w:line="360" w:lineRule="auto"/>
        <w:jc w:val="both"/>
        <w:rPr>
          <w:rFonts w:ascii="Times New Roman" w:hAnsi="Times New Roman" w:cs="Times New Roman"/>
          <w:sz w:val="24"/>
        </w:rPr>
      </w:pPr>
    </w:p>
    <w:p w:rsidR="001E5082" w:rsidRDefault="001E5082" w:rsidP="001E5082">
      <w:pPr>
        <w:spacing w:after="240" w:line="360" w:lineRule="auto"/>
        <w:jc w:val="both"/>
      </w:pPr>
      <w:r>
        <w:rPr>
          <w:noProof/>
        </w:rPr>
        <w:drawing>
          <wp:inline distT="0" distB="0" distL="0" distR="0" wp14:anchorId="6A2C4452" wp14:editId="3F45E5B7">
            <wp:extent cx="5760720" cy="3688197"/>
            <wp:effectExtent l="0" t="0" r="0" b="0"/>
            <wp:docPr id="100"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3688197"/>
                    </a:xfrm>
                    <a:prstGeom prst="rect">
                      <a:avLst/>
                    </a:prstGeom>
                    <a:noFill/>
                  </pic:spPr>
                </pic:pic>
              </a:graphicData>
            </a:graphic>
          </wp:inline>
        </w:drawing>
      </w:r>
    </w:p>
    <w:p w:rsidR="001E5082" w:rsidRPr="00DC6962" w:rsidRDefault="001E5082" w:rsidP="001E5082">
      <w:pPr>
        <w:pStyle w:val="Listaszerbekezds"/>
        <w:numPr>
          <w:ilvl w:val="0"/>
          <w:numId w:val="37"/>
        </w:numPr>
        <w:spacing w:after="240" w:line="360" w:lineRule="auto"/>
        <w:ind w:left="567" w:hanging="567"/>
        <w:jc w:val="both"/>
        <w:rPr>
          <w:rFonts w:ascii="Times New Roman" w:hAnsi="Times New Roman" w:cs="Times New Roman"/>
          <w:b/>
          <w:sz w:val="24"/>
        </w:rPr>
      </w:pPr>
      <w:r w:rsidRPr="00DC6962">
        <w:rPr>
          <w:rFonts w:ascii="Times New Roman" w:hAnsi="Times New Roman" w:cs="Times New Roman"/>
          <w:b/>
          <w:bCs/>
          <w:sz w:val="24"/>
          <w:szCs w:val="28"/>
        </w:rPr>
        <w:t>A tagóvoda-vezető személyes tulajdonságai</w:t>
      </w:r>
      <w:r w:rsidRPr="00DC6962">
        <w:rPr>
          <w:rFonts w:ascii="Times New Roman" w:hAnsi="Times New Roman" w:cs="Times New Roman"/>
          <w:bCs/>
          <w:sz w:val="24"/>
          <w:szCs w:val="28"/>
        </w:rPr>
        <w:t xml:space="preserve"> </w:t>
      </w:r>
      <w:r w:rsidRPr="00DC6962">
        <w:rPr>
          <w:rFonts w:ascii="Times New Roman" w:hAnsi="Times New Roman" w:cs="Times New Roman"/>
          <w:sz w:val="24"/>
        </w:rPr>
        <w:t>(94%)→</w:t>
      </w:r>
      <w:r w:rsidRPr="00DC6962">
        <w:rPr>
          <w:rFonts w:ascii="Times New Roman" w:hAnsi="Times New Roman" w:cs="Times New Roman"/>
          <w:b/>
          <w:sz w:val="24"/>
        </w:rPr>
        <w:t>96%</w:t>
      </w:r>
    </w:p>
    <w:p w:rsidR="001E5082" w:rsidRPr="00DC6962" w:rsidRDefault="001E5082" w:rsidP="001E5082">
      <w:pPr>
        <w:spacing w:after="240" w:line="360" w:lineRule="auto"/>
        <w:jc w:val="both"/>
        <w:rPr>
          <w:rFonts w:ascii="Times New Roman" w:hAnsi="Times New Roman" w:cs="Times New Roman"/>
          <w:sz w:val="24"/>
        </w:rPr>
      </w:pPr>
      <w:r w:rsidRPr="00DC6962">
        <w:rPr>
          <w:rFonts w:ascii="Times New Roman" w:hAnsi="Times New Roman" w:cs="Times New Roman"/>
          <w:sz w:val="24"/>
        </w:rPr>
        <w:t>Intézményi szinten a tagóvoda-vezetők legkevesebbre értékelt tulajdonsága az előző évhez hasonlóan a konfliktuskezelés (86%)</w:t>
      </w:r>
      <w:r w:rsidR="00DC6962" w:rsidRPr="00553133">
        <w:rPr>
          <w:rFonts w:ascii="Times New Roman" w:hAnsi="Times New Roman" w:cs="Times New Roman"/>
          <w:sz w:val="24"/>
        </w:rPr>
        <w:t>→</w:t>
      </w:r>
      <w:r w:rsidRPr="00DC6962">
        <w:rPr>
          <w:rFonts w:ascii="Times New Roman" w:hAnsi="Times New Roman" w:cs="Times New Roman"/>
          <w:sz w:val="24"/>
        </w:rPr>
        <w:t>90%, bár az előző évhez képest nőtt az érték. A tagóvoda-vezetők legerősebb személyes tulajdonsága a becsületesség (96%)</w:t>
      </w:r>
      <w:r w:rsidR="00DC6962" w:rsidRPr="00553133">
        <w:rPr>
          <w:rFonts w:ascii="Times New Roman" w:hAnsi="Times New Roman" w:cs="Times New Roman"/>
          <w:sz w:val="24"/>
        </w:rPr>
        <w:t>→</w:t>
      </w:r>
      <w:r w:rsidRPr="00DC6962">
        <w:rPr>
          <w:rFonts w:ascii="Times New Roman" w:hAnsi="Times New Roman" w:cs="Times New Roman"/>
          <w:sz w:val="24"/>
        </w:rPr>
        <w:t>100%, melyet a lelkesség, önállóság követ (96%)</w:t>
      </w:r>
      <w:r w:rsidR="00DC6962" w:rsidRPr="00553133">
        <w:rPr>
          <w:rFonts w:ascii="Times New Roman" w:hAnsi="Times New Roman" w:cs="Times New Roman"/>
          <w:sz w:val="24"/>
        </w:rPr>
        <w:t>→</w:t>
      </w:r>
      <w:r w:rsidRPr="00DC6962">
        <w:rPr>
          <w:rFonts w:ascii="Times New Roman" w:hAnsi="Times New Roman" w:cs="Times New Roman"/>
          <w:sz w:val="24"/>
        </w:rPr>
        <w:t>99%.</w:t>
      </w:r>
    </w:p>
    <w:p w:rsidR="008C58D5" w:rsidRPr="008C58D5" w:rsidRDefault="008C58D5" w:rsidP="008C58D5">
      <w:pPr>
        <w:spacing w:after="240" w:line="360" w:lineRule="auto"/>
        <w:jc w:val="both"/>
        <w:rPr>
          <w:rFonts w:ascii="Times New Roman" w:hAnsi="Times New Roman" w:cs="Times New Roman"/>
          <w:sz w:val="24"/>
        </w:rPr>
      </w:pPr>
      <w:r w:rsidRPr="008C58D5">
        <w:rPr>
          <w:rFonts w:ascii="Times New Roman" w:hAnsi="Times New Roman" w:cs="Times New Roman"/>
          <w:sz w:val="24"/>
        </w:rPr>
        <w:t>A tagóvoda-vezető személyes tulajdonságaival legelégedettebbek a Meseház 99%, a Játszóház 99% és a Piros Tagóvodában 98%. Legkevésbé elégedettek az Alagi Tagóvodában, és itt történt nagyobb mértékű csökkenés is (92%)</w:t>
      </w:r>
      <w:r w:rsidRPr="00553133">
        <w:rPr>
          <w:rFonts w:ascii="Times New Roman" w:hAnsi="Times New Roman" w:cs="Times New Roman"/>
          <w:sz w:val="24"/>
        </w:rPr>
        <w:t>→</w:t>
      </w:r>
      <w:r w:rsidRPr="008C58D5">
        <w:rPr>
          <w:rFonts w:ascii="Times New Roman" w:hAnsi="Times New Roman" w:cs="Times New Roman"/>
          <w:sz w:val="24"/>
        </w:rPr>
        <w:t>87%.</w:t>
      </w:r>
    </w:p>
    <w:p w:rsidR="008C58D5" w:rsidRPr="008C58D5" w:rsidRDefault="008C58D5" w:rsidP="008C58D5">
      <w:pPr>
        <w:spacing w:line="360" w:lineRule="auto"/>
        <w:jc w:val="both"/>
        <w:rPr>
          <w:rFonts w:ascii="Times New Roman" w:hAnsi="Times New Roman" w:cs="Times New Roman"/>
          <w:sz w:val="24"/>
        </w:rPr>
      </w:pPr>
      <w:r w:rsidRPr="008C58D5">
        <w:rPr>
          <w:rFonts w:ascii="Times New Roman" w:hAnsi="Times New Roman" w:cs="Times New Roman"/>
          <w:sz w:val="24"/>
        </w:rPr>
        <w:t>Az előző évvel való összehasonlításban a vezető személyes tulajdonságait tekintve is nagyon pozitív változás történt az eredményekben az Aranyalma Tagóvodában (77%)</w:t>
      </w:r>
      <w:r w:rsidRPr="00553133">
        <w:rPr>
          <w:rFonts w:ascii="Times New Roman" w:hAnsi="Times New Roman" w:cs="Times New Roman"/>
          <w:sz w:val="24"/>
        </w:rPr>
        <w:t>→</w:t>
      </w:r>
      <w:r w:rsidRPr="008C58D5">
        <w:rPr>
          <w:rFonts w:ascii="Times New Roman" w:hAnsi="Times New Roman" w:cs="Times New Roman"/>
          <w:sz w:val="24"/>
        </w:rPr>
        <w:t xml:space="preserve">91%. </w:t>
      </w:r>
    </w:p>
    <w:p w:rsidR="001E5082" w:rsidRDefault="001E5082" w:rsidP="001E5082">
      <w:pPr>
        <w:spacing w:after="240" w:line="360" w:lineRule="auto"/>
        <w:jc w:val="both"/>
        <w:rPr>
          <w:rFonts w:ascii="Times New Roman" w:hAnsi="Times New Roman" w:cs="Times New Roman"/>
          <w:b/>
          <w:sz w:val="24"/>
        </w:rPr>
      </w:pPr>
    </w:p>
    <w:p w:rsidR="008C58D5" w:rsidRDefault="008C58D5" w:rsidP="001E5082">
      <w:pPr>
        <w:spacing w:after="240" w:line="360" w:lineRule="auto"/>
        <w:jc w:val="both"/>
        <w:rPr>
          <w:rFonts w:ascii="Times New Roman" w:hAnsi="Times New Roman" w:cs="Times New Roman"/>
          <w:b/>
          <w:sz w:val="24"/>
        </w:rPr>
      </w:pPr>
    </w:p>
    <w:p w:rsidR="008C58D5" w:rsidRDefault="008C58D5" w:rsidP="001E5082">
      <w:pPr>
        <w:spacing w:after="240" w:line="360" w:lineRule="auto"/>
        <w:jc w:val="both"/>
        <w:rPr>
          <w:rFonts w:ascii="Times New Roman" w:hAnsi="Times New Roman" w:cs="Times New Roman"/>
          <w:b/>
          <w:sz w:val="24"/>
        </w:rPr>
      </w:pPr>
    </w:p>
    <w:p w:rsidR="008C58D5" w:rsidRPr="008C58D5" w:rsidRDefault="008C58D5" w:rsidP="008C58D5">
      <w:pPr>
        <w:spacing w:after="0" w:line="360" w:lineRule="auto"/>
        <w:jc w:val="both"/>
        <w:rPr>
          <w:rFonts w:ascii="Times New Roman" w:hAnsi="Times New Roman" w:cs="Times New Roman"/>
          <w:sz w:val="24"/>
        </w:rPr>
      </w:pPr>
    </w:p>
    <w:p w:rsidR="008C58D5" w:rsidRPr="008C58D5" w:rsidRDefault="001E5082" w:rsidP="008C58D5">
      <w:pPr>
        <w:spacing w:after="240" w:line="360" w:lineRule="auto"/>
        <w:jc w:val="center"/>
        <w:rPr>
          <w:b/>
        </w:rPr>
      </w:pPr>
      <w:r>
        <w:rPr>
          <w:noProof/>
        </w:rPr>
        <w:drawing>
          <wp:inline distT="0" distB="0" distL="0" distR="0" wp14:anchorId="240A9DFD" wp14:editId="465BA7CF">
            <wp:extent cx="5760720" cy="3687889"/>
            <wp:effectExtent l="0" t="0" r="0" b="0"/>
            <wp:docPr id="101"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3687889"/>
                    </a:xfrm>
                    <a:prstGeom prst="rect">
                      <a:avLst/>
                    </a:prstGeom>
                    <a:noFill/>
                  </pic:spPr>
                </pic:pic>
              </a:graphicData>
            </a:graphic>
          </wp:inline>
        </w:drawing>
      </w:r>
    </w:p>
    <w:p w:rsidR="001E5082" w:rsidRDefault="001E5082" w:rsidP="001E5082">
      <w:pPr>
        <w:spacing w:after="240" w:line="360" w:lineRule="auto"/>
        <w:jc w:val="both"/>
      </w:pPr>
      <w:r>
        <w:rPr>
          <w:noProof/>
        </w:rPr>
        <w:drawing>
          <wp:inline distT="0" distB="0" distL="0" distR="0" wp14:anchorId="54BE1FF0" wp14:editId="1CDC2962">
            <wp:extent cx="5760720" cy="3688398"/>
            <wp:effectExtent l="0" t="0" r="0" b="0"/>
            <wp:docPr id="102"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720" cy="3688398"/>
                    </a:xfrm>
                    <a:prstGeom prst="rect">
                      <a:avLst/>
                    </a:prstGeom>
                    <a:noFill/>
                  </pic:spPr>
                </pic:pic>
              </a:graphicData>
            </a:graphic>
          </wp:inline>
        </w:drawing>
      </w:r>
    </w:p>
    <w:p w:rsidR="001E5082" w:rsidRDefault="001E5082" w:rsidP="001E5082">
      <w:pPr>
        <w:spacing w:after="240" w:line="360" w:lineRule="auto"/>
        <w:jc w:val="both"/>
      </w:pPr>
    </w:p>
    <w:p w:rsidR="008C58D5" w:rsidRPr="008C58D5" w:rsidRDefault="008C58D5" w:rsidP="001E5082">
      <w:pPr>
        <w:spacing w:after="240" w:line="360" w:lineRule="auto"/>
        <w:jc w:val="both"/>
        <w:rPr>
          <w:rFonts w:ascii="Times New Roman" w:hAnsi="Times New Roman" w:cs="Times New Roman"/>
          <w:sz w:val="24"/>
        </w:rPr>
      </w:pPr>
    </w:p>
    <w:p w:rsidR="001E5082" w:rsidRDefault="001E5082" w:rsidP="001E5082">
      <w:pPr>
        <w:spacing w:after="240" w:line="360" w:lineRule="auto"/>
        <w:jc w:val="both"/>
      </w:pPr>
      <w:r>
        <w:rPr>
          <w:noProof/>
        </w:rPr>
        <w:drawing>
          <wp:inline distT="0" distB="0" distL="0" distR="0" wp14:anchorId="452C5D5B" wp14:editId="52065435">
            <wp:extent cx="5760720" cy="3688234"/>
            <wp:effectExtent l="0" t="0" r="0" b="0"/>
            <wp:docPr id="103" name="Kép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3688234"/>
                    </a:xfrm>
                    <a:prstGeom prst="rect">
                      <a:avLst/>
                    </a:prstGeom>
                    <a:noFill/>
                  </pic:spPr>
                </pic:pic>
              </a:graphicData>
            </a:graphic>
          </wp:inline>
        </w:drawing>
      </w:r>
    </w:p>
    <w:p w:rsidR="008C58D5" w:rsidRPr="008C58D5" w:rsidRDefault="008C58D5" w:rsidP="001E5082">
      <w:pPr>
        <w:spacing w:after="240" w:line="360" w:lineRule="auto"/>
        <w:jc w:val="both"/>
        <w:rPr>
          <w:rFonts w:ascii="Times New Roman" w:hAnsi="Times New Roman" w:cs="Times New Roman"/>
          <w:sz w:val="24"/>
        </w:rPr>
      </w:pPr>
      <w:r w:rsidRPr="008C58D5">
        <w:rPr>
          <w:rFonts w:ascii="Times New Roman" w:hAnsi="Times New Roman" w:cs="Times New Roman"/>
          <w:b/>
          <w:sz w:val="24"/>
        </w:rPr>
        <w:t xml:space="preserve">Elégedettség a tagóvoda-vezetőkkel – intézményi szintű </w:t>
      </w:r>
      <w:r w:rsidRPr="008C58D5">
        <w:rPr>
          <w:rFonts w:ascii="Times New Roman" w:hAnsi="Times New Roman" w:cs="Times New Roman"/>
          <w:sz w:val="24"/>
        </w:rPr>
        <w:t>(93%)→</w:t>
      </w:r>
      <w:r w:rsidRPr="008C58D5">
        <w:rPr>
          <w:rFonts w:ascii="Times New Roman" w:hAnsi="Times New Roman" w:cs="Times New Roman"/>
          <w:b/>
          <w:sz w:val="24"/>
        </w:rPr>
        <w:t>95%</w:t>
      </w:r>
    </w:p>
    <w:p w:rsidR="001E5082" w:rsidRPr="008C58D5" w:rsidRDefault="001E5082" w:rsidP="001E5082">
      <w:pPr>
        <w:spacing w:after="240" w:line="360" w:lineRule="auto"/>
        <w:jc w:val="both"/>
        <w:rPr>
          <w:rFonts w:ascii="Times New Roman" w:hAnsi="Times New Roman" w:cs="Times New Roman"/>
          <w:sz w:val="24"/>
        </w:rPr>
      </w:pPr>
      <w:r w:rsidRPr="008C58D5">
        <w:rPr>
          <w:rFonts w:ascii="Times New Roman" w:hAnsi="Times New Roman" w:cs="Times New Roman"/>
          <w:b/>
          <w:sz w:val="24"/>
        </w:rPr>
        <w:t>Intézményi összesítésben a tagóvoda-vezetőkkel való elégedettség 95%-os</w:t>
      </w:r>
      <w:r w:rsidRPr="008C58D5">
        <w:rPr>
          <w:rFonts w:ascii="Times New Roman" w:hAnsi="Times New Roman" w:cs="Times New Roman"/>
          <w:sz w:val="24"/>
        </w:rPr>
        <w:t>, kiválóan megfelelt minősítést kaptak. A tagóvoda-vezetővel a Meseház és Játszóház Tagóvodában a legelégedettebbek 99%. Legkevésbé elégedettek az Alagi Tagóvodában 84%.</w:t>
      </w:r>
    </w:p>
    <w:p w:rsidR="001E5082" w:rsidRPr="008C58D5" w:rsidRDefault="001E5082" w:rsidP="008C58D5">
      <w:pPr>
        <w:spacing w:line="360" w:lineRule="auto"/>
        <w:rPr>
          <w:rFonts w:ascii="Times New Roman" w:hAnsi="Times New Roman" w:cs="Times New Roman"/>
          <w:sz w:val="28"/>
          <w:szCs w:val="28"/>
        </w:rPr>
      </w:pPr>
      <w:r w:rsidRPr="008C58D5">
        <w:rPr>
          <w:rFonts w:ascii="Times New Roman" w:hAnsi="Times New Roman" w:cs="Times New Roman"/>
          <w:sz w:val="24"/>
        </w:rPr>
        <w:t>Az előző évhez mért eredményeket tekintve az Aranyalma Tagóvoda vezetője kiemelkedő javulást mutatott (74%)</w:t>
      </w:r>
      <w:r w:rsidR="008C58D5" w:rsidRPr="008C58D5">
        <w:rPr>
          <w:rFonts w:ascii="Times New Roman" w:hAnsi="Times New Roman" w:cs="Times New Roman"/>
          <w:sz w:val="24"/>
        </w:rPr>
        <w:t>→</w:t>
      </w:r>
      <w:r w:rsidRPr="008C58D5">
        <w:rPr>
          <w:rFonts w:ascii="Times New Roman" w:hAnsi="Times New Roman" w:cs="Times New Roman"/>
          <w:sz w:val="24"/>
        </w:rPr>
        <w:t>90%.</w:t>
      </w:r>
    </w:p>
    <w:sectPr w:rsidR="001E5082" w:rsidRPr="008C58D5" w:rsidSect="002249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6113" w:rsidRDefault="00436113" w:rsidP="00224970">
      <w:pPr>
        <w:spacing w:after="0" w:line="240" w:lineRule="auto"/>
      </w:pPr>
      <w:r>
        <w:separator/>
      </w:r>
    </w:p>
  </w:endnote>
  <w:endnote w:type="continuationSeparator" w:id="0">
    <w:p w:rsidR="00436113" w:rsidRDefault="00436113" w:rsidP="002249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imes New Roman,Bold">
    <w:altName w:val="Times New Roman"/>
    <w:panose1 w:val="00000000000000000000"/>
    <w:charset w:val="EE"/>
    <w:family w:val="auto"/>
    <w:notTrueType/>
    <w:pitch w:val="default"/>
    <w:sig w:usb0="00000005" w:usb1="00000000" w:usb2="00000000" w:usb3="00000000" w:csb0="00000002" w:csb1="00000000"/>
  </w:font>
  <w:font w:name="Noto Serif CJK SC">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39871363"/>
      <w:docPartObj>
        <w:docPartGallery w:val="Page Numbers (Bottom of Page)"/>
        <w:docPartUnique/>
      </w:docPartObj>
    </w:sdtPr>
    <w:sdtEndPr>
      <w:rPr>
        <w:rFonts w:ascii="Times New Roman" w:hAnsi="Times New Roman" w:cs="Times New Roman"/>
      </w:rPr>
    </w:sdtEndPr>
    <w:sdtContent>
      <w:p w:rsidR="00F06730" w:rsidRPr="00470A52" w:rsidRDefault="00F06730">
        <w:pPr>
          <w:pStyle w:val="llb"/>
          <w:jc w:val="right"/>
          <w:rPr>
            <w:rFonts w:ascii="Times New Roman" w:hAnsi="Times New Roman" w:cs="Times New Roman"/>
          </w:rPr>
        </w:pPr>
        <w:r w:rsidRPr="00470A52">
          <w:rPr>
            <w:rFonts w:ascii="Times New Roman" w:hAnsi="Times New Roman" w:cs="Times New Roman"/>
          </w:rPr>
          <w:fldChar w:fldCharType="begin"/>
        </w:r>
        <w:r w:rsidRPr="00470A52">
          <w:rPr>
            <w:rFonts w:ascii="Times New Roman" w:hAnsi="Times New Roman" w:cs="Times New Roman"/>
          </w:rPr>
          <w:instrText>PAGE   \* MERGEFORMAT</w:instrText>
        </w:r>
        <w:r w:rsidRPr="00470A52">
          <w:rPr>
            <w:rFonts w:ascii="Times New Roman" w:hAnsi="Times New Roman" w:cs="Times New Roman"/>
          </w:rPr>
          <w:fldChar w:fldCharType="separate"/>
        </w:r>
        <w:r>
          <w:rPr>
            <w:rFonts w:ascii="Times New Roman" w:hAnsi="Times New Roman" w:cs="Times New Roman"/>
            <w:noProof/>
          </w:rPr>
          <w:t>231</w:t>
        </w:r>
        <w:r w:rsidRPr="00470A52">
          <w:rPr>
            <w:rFonts w:ascii="Times New Roman" w:hAnsi="Times New Roman" w:cs="Times New Roman"/>
          </w:rPr>
          <w:fldChar w:fldCharType="end"/>
        </w:r>
      </w:p>
    </w:sdtContent>
  </w:sdt>
  <w:p w:rsidR="00F06730" w:rsidRPr="00470A52" w:rsidRDefault="00F06730" w:rsidP="00470A52">
    <w:pPr>
      <w:pStyle w:val="llb"/>
      <w:ind w:right="360"/>
      <w:rPr>
        <w:rFonts w:ascii="Times New Roman" w:hAnsi="Times New Roman" w:cs="Times New Roman"/>
      </w:rPr>
    </w:pPr>
    <w:r w:rsidRPr="00470A52">
      <w:rPr>
        <w:rFonts w:ascii="Times New Roman" w:hAnsi="Times New Roman" w:cs="Times New Roman"/>
      </w:rPr>
      <w:t>2021.06.21.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8293898"/>
      <w:docPartObj>
        <w:docPartGallery w:val="Page Numbers (Bottom of Page)"/>
        <w:docPartUnique/>
      </w:docPartObj>
    </w:sdtPr>
    <w:sdtEndPr>
      <w:rPr>
        <w:rFonts w:ascii="Times New Roman" w:hAnsi="Times New Roman" w:cs="Times New Roman"/>
      </w:rPr>
    </w:sdtEndPr>
    <w:sdtContent>
      <w:p w:rsidR="00F06730" w:rsidRPr="00381A84" w:rsidRDefault="00F06730">
        <w:pPr>
          <w:pStyle w:val="llb"/>
          <w:jc w:val="right"/>
          <w:rPr>
            <w:rFonts w:ascii="Times New Roman" w:hAnsi="Times New Roman" w:cs="Times New Roman"/>
          </w:rPr>
        </w:pPr>
        <w:r w:rsidRPr="00381A84">
          <w:rPr>
            <w:rFonts w:ascii="Times New Roman" w:hAnsi="Times New Roman" w:cs="Times New Roman"/>
          </w:rPr>
          <w:fldChar w:fldCharType="begin"/>
        </w:r>
        <w:r w:rsidRPr="00381A84">
          <w:rPr>
            <w:rFonts w:ascii="Times New Roman" w:hAnsi="Times New Roman" w:cs="Times New Roman"/>
          </w:rPr>
          <w:instrText>PAGE   \* MERGEFORMAT</w:instrText>
        </w:r>
        <w:r w:rsidRPr="00381A84">
          <w:rPr>
            <w:rFonts w:ascii="Times New Roman" w:hAnsi="Times New Roman" w:cs="Times New Roman"/>
          </w:rPr>
          <w:fldChar w:fldCharType="separate"/>
        </w:r>
        <w:r w:rsidR="0005110F">
          <w:rPr>
            <w:rFonts w:ascii="Times New Roman" w:hAnsi="Times New Roman" w:cs="Times New Roman"/>
            <w:noProof/>
          </w:rPr>
          <w:t>254</w:t>
        </w:r>
        <w:r w:rsidRPr="00381A84">
          <w:rPr>
            <w:rFonts w:ascii="Times New Roman" w:hAnsi="Times New Roman" w:cs="Times New Roman"/>
          </w:rPr>
          <w:fldChar w:fldCharType="end"/>
        </w:r>
      </w:p>
    </w:sdtContent>
  </w:sdt>
  <w:p w:rsidR="00F06730" w:rsidRPr="00470A52" w:rsidRDefault="00F06730" w:rsidP="00470A52">
    <w:pPr>
      <w:pStyle w:val="llb"/>
      <w:ind w:right="360"/>
      <w:rPr>
        <w:rFonts w:ascii="Times New Roman" w:hAnsi="Times New Roman" w:cs="Times New Roman"/>
      </w:rPr>
    </w:pPr>
    <w:r>
      <w:rPr>
        <w:rFonts w:ascii="Times New Roman" w:hAnsi="Times New Roman" w:cs="Times New Roman"/>
      </w:rPr>
      <w:t>2023.06.19.</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rPr>
      <w:id w:val="-2128382564"/>
      <w:docPartObj>
        <w:docPartGallery w:val="Page Numbers (Bottom of Page)"/>
        <w:docPartUnique/>
      </w:docPartObj>
    </w:sdtPr>
    <w:sdtEndPr/>
    <w:sdtContent>
      <w:p w:rsidR="00F06730" w:rsidRPr="003E2B69" w:rsidRDefault="00F06730">
        <w:pPr>
          <w:pStyle w:val="llb"/>
          <w:jc w:val="right"/>
          <w:rPr>
            <w:rFonts w:ascii="Times New Roman" w:hAnsi="Times New Roman" w:cs="Times New Roman"/>
          </w:rPr>
        </w:pPr>
        <w:r w:rsidRPr="003E2B69">
          <w:rPr>
            <w:rFonts w:ascii="Times New Roman" w:hAnsi="Times New Roman" w:cs="Times New Roman"/>
          </w:rPr>
          <w:fldChar w:fldCharType="begin"/>
        </w:r>
        <w:r w:rsidRPr="003E2B69">
          <w:rPr>
            <w:rFonts w:ascii="Times New Roman" w:hAnsi="Times New Roman" w:cs="Times New Roman"/>
          </w:rPr>
          <w:instrText>PAGE   \* MERGEFORMAT</w:instrText>
        </w:r>
        <w:r w:rsidRPr="003E2B69">
          <w:rPr>
            <w:rFonts w:ascii="Times New Roman" w:hAnsi="Times New Roman" w:cs="Times New Roman"/>
          </w:rPr>
          <w:fldChar w:fldCharType="separate"/>
        </w:r>
        <w:r w:rsidR="0005110F">
          <w:rPr>
            <w:rFonts w:ascii="Times New Roman" w:hAnsi="Times New Roman" w:cs="Times New Roman"/>
            <w:noProof/>
          </w:rPr>
          <w:t>253</w:t>
        </w:r>
        <w:r w:rsidRPr="003E2B69">
          <w:rPr>
            <w:rFonts w:ascii="Times New Roman" w:hAnsi="Times New Roman" w:cs="Times New Roman"/>
          </w:rPr>
          <w:fldChar w:fldCharType="end"/>
        </w:r>
      </w:p>
    </w:sdtContent>
  </w:sdt>
  <w:p w:rsidR="00F06730" w:rsidRPr="003E2B69" w:rsidRDefault="00F06730">
    <w:pPr>
      <w:pStyle w:val="llb"/>
      <w:rPr>
        <w:rFonts w:ascii="Times New Roman" w:hAnsi="Times New Roman" w:cs="Times New Roman"/>
      </w:rPr>
    </w:pPr>
    <w:r>
      <w:rPr>
        <w:rFonts w:ascii="Times New Roman" w:hAnsi="Times New Roman" w:cs="Times New Roman"/>
      </w:rPr>
      <w:t>2023.06.19</w:t>
    </w:r>
    <w:r w:rsidRPr="003E2B69">
      <w:rPr>
        <w:rFonts w:ascii="Times New Roman" w:hAnsi="Times New Roman" w:cs="Times New Roman"/>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6113" w:rsidRDefault="00436113" w:rsidP="00224970">
      <w:pPr>
        <w:spacing w:after="0" w:line="240" w:lineRule="auto"/>
      </w:pPr>
      <w:r>
        <w:separator/>
      </w:r>
    </w:p>
  </w:footnote>
  <w:footnote w:type="continuationSeparator" w:id="0">
    <w:p w:rsidR="00436113" w:rsidRDefault="00436113" w:rsidP="002249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6730" w:rsidRPr="007F324E" w:rsidRDefault="00F06730" w:rsidP="002D6E04">
    <w:pPr>
      <w:pBdr>
        <w:bottom w:val="thickThinSmallGap" w:sz="24" w:space="1" w:color="622423"/>
      </w:pBdr>
      <w:tabs>
        <w:tab w:val="center" w:pos="4536"/>
        <w:tab w:val="right" w:pos="9072"/>
      </w:tabs>
      <w:spacing w:after="0" w:line="240" w:lineRule="auto"/>
      <w:jc w:val="center"/>
      <w:rPr>
        <w:rFonts w:ascii="Cambria" w:eastAsia="Times New Roman" w:hAnsi="Cambria" w:cs="Times New Roman"/>
        <w:color w:val="17365D"/>
        <w:sz w:val="20"/>
        <w:szCs w:val="24"/>
        <w:lang w:eastAsia="en-US"/>
      </w:rPr>
    </w:pPr>
    <w:r w:rsidRPr="007F324E">
      <w:rPr>
        <w:rFonts w:ascii="Cambria" w:eastAsia="Times New Roman" w:hAnsi="Cambria" w:cs="Times New Roman"/>
        <w:color w:val="17365D"/>
        <w:sz w:val="20"/>
        <w:szCs w:val="24"/>
        <w:lang w:eastAsia="en-US"/>
      </w:rPr>
      <w:t xml:space="preserve">Dunakeszi Óvodai és Humán Szolgáltató Központ és Könyvtár </w:t>
    </w:r>
  </w:p>
  <w:p w:rsidR="00F06730" w:rsidRPr="007F324E" w:rsidRDefault="00F06730" w:rsidP="002D6E04">
    <w:pPr>
      <w:pBdr>
        <w:bottom w:val="thickThinSmallGap" w:sz="24" w:space="1" w:color="622423"/>
      </w:pBdr>
      <w:tabs>
        <w:tab w:val="center" w:pos="4536"/>
        <w:tab w:val="right" w:pos="9072"/>
      </w:tabs>
      <w:spacing w:after="0" w:line="240" w:lineRule="auto"/>
      <w:jc w:val="center"/>
      <w:rPr>
        <w:rFonts w:ascii="Cambria" w:eastAsia="Times New Roman" w:hAnsi="Cambria" w:cs="Times New Roman"/>
        <w:color w:val="17365D"/>
        <w:sz w:val="20"/>
        <w:szCs w:val="24"/>
        <w:lang w:eastAsia="en-US"/>
      </w:rPr>
    </w:pPr>
    <w:r w:rsidRPr="007F324E">
      <w:rPr>
        <w:rFonts w:ascii="Cambria" w:eastAsia="Times New Roman" w:hAnsi="Cambria" w:cs="Times New Roman"/>
        <w:noProof/>
        <w:color w:val="17365D"/>
        <w:sz w:val="16"/>
        <w:szCs w:val="20"/>
      </w:rPr>
      <w:drawing>
        <wp:anchor distT="0" distB="0" distL="114300" distR="114300" simplePos="0" relativeHeight="251673600" behindDoc="0" locked="0" layoutInCell="1" allowOverlap="1" wp14:anchorId="44B7A39F" wp14:editId="540CF648">
          <wp:simplePos x="0" y="0"/>
          <wp:positionH relativeFrom="column">
            <wp:posOffset>4612640</wp:posOffset>
          </wp:positionH>
          <wp:positionV relativeFrom="paragraph">
            <wp:posOffset>149860</wp:posOffset>
          </wp:positionV>
          <wp:extent cx="342900" cy="307975"/>
          <wp:effectExtent l="0" t="0" r="0" b="0"/>
          <wp:wrapNone/>
          <wp:docPr id="29" name="Kép 29" descr="https://encrypted-tbn0.gstatic.com/images?q=tbn:ANd9GcSOUUAYHjiAPOaqvGIsIm748F2I6s5kFFW_SB4Qv7j5QtFAafFb7F8iIEalnA">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SOUUAYHjiAPOaqvGIsIm748F2I6s5kFFW_SB4Qv7j5QtFAafFb7F8iIEalnA">
                    <a:hlinkClick r:id="rId1" tgtFrame="&quot;_blank&quot;"/>
                  </pic:cNvPr>
                  <pic:cNvPicPr>
                    <a:picLocks noChangeAspect="1" noChangeArrowheads="1"/>
                  </pic:cNvPicPr>
                </pic:nvPicPr>
                <pic:blipFill>
                  <a:blip r:embed="rId2" r:link="rId3">
                    <a:extLst>
                      <a:ext uri="{28A0092B-C50C-407E-A947-70E740481C1C}">
                        <a14:useLocalDpi xmlns:a14="http://schemas.microsoft.com/office/drawing/2010/main" val="0"/>
                      </a:ext>
                    </a:extLst>
                  </a:blip>
                  <a:srcRect b="14912"/>
                  <a:stretch>
                    <a:fillRect/>
                  </a:stretch>
                </pic:blipFill>
                <pic:spPr bwMode="auto">
                  <a:xfrm>
                    <a:off x="0" y="0"/>
                    <a:ext cx="342900" cy="307975"/>
                  </a:xfrm>
                  <a:prstGeom prst="rect">
                    <a:avLst/>
                  </a:prstGeom>
                  <a:noFill/>
                  <a:ln>
                    <a:noFill/>
                  </a:ln>
                </pic:spPr>
              </pic:pic>
            </a:graphicData>
          </a:graphic>
        </wp:anchor>
      </w:drawing>
    </w:r>
    <w:r w:rsidRPr="007F324E">
      <w:rPr>
        <w:rFonts w:ascii="Cambria" w:eastAsia="Times New Roman" w:hAnsi="Cambria" w:cs="Times New Roman"/>
        <w:color w:val="17365D"/>
        <w:sz w:val="20"/>
        <w:szCs w:val="24"/>
        <w:lang w:eastAsia="en-US"/>
      </w:rPr>
      <w:t xml:space="preserve">Óvodai Intézményegység </w:t>
    </w:r>
  </w:p>
  <w:p w:rsidR="00F06730" w:rsidRPr="007F324E" w:rsidRDefault="00F06730" w:rsidP="002D6E04">
    <w:pPr>
      <w:pBdr>
        <w:bottom w:val="thickThinSmallGap" w:sz="24" w:space="1" w:color="622423"/>
      </w:pBdr>
      <w:tabs>
        <w:tab w:val="center" w:pos="4536"/>
        <w:tab w:val="right" w:pos="9072"/>
      </w:tabs>
      <w:spacing w:after="0" w:line="13" w:lineRule="atLeast"/>
      <w:jc w:val="center"/>
      <w:rPr>
        <w:rFonts w:ascii="Cambria" w:eastAsia="Times New Roman" w:hAnsi="Cambria" w:cs="Times New Roman"/>
        <w:color w:val="17365D"/>
        <w:sz w:val="20"/>
        <w:szCs w:val="24"/>
        <w:lang w:eastAsia="en-US"/>
      </w:rPr>
    </w:pPr>
    <w:r w:rsidRPr="007F324E">
      <w:rPr>
        <w:rFonts w:ascii="Times New Roman" w:eastAsia="Times New Roman" w:hAnsi="Times New Roman" w:cs="Times New Roman"/>
        <w:noProof/>
        <w:sz w:val="20"/>
        <w:szCs w:val="24"/>
      </w:rPr>
      <w:drawing>
        <wp:anchor distT="0" distB="0" distL="114300" distR="114300" simplePos="0" relativeHeight="251670528" behindDoc="0" locked="0" layoutInCell="1" allowOverlap="1" wp14:anchorId="10511B19" wp14:editId="128959FD">
          <wp:simplePos x="0" y="0"/>
          <wp:positionH relativeFrom="column">
            <wp:posOffset>3665220</wp:posOffset>
          </wp:positionH>
          <wp:positionV relativeFrom="paragraph">
            <wp:posOffset>73025</wp:posOffset>
          </wp:positionV>
          <wp:extent cx="190500" cy="187960"/>
          <wp:effectExtent l="0" t="0" r="0" b="0"/>
          <wp:wrapNone/>
          <wp:docPr id="30" name="Kép 30" descr="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x"/>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90500" cy="187960"/>
                  </a:xfrm>
                  <a:prstGeom prst="rect">
                    <a:avLst/>
                  </a:prstGeom>
                  <a:noFill/>
                </pic:spPr>
              </pic:pic>
            </a:graphicData>
          </a:graphic>
        </wp:anchor>
      </w:drawing>
    </w:r>
    <w:r w:rsidRPr="007F324E">
      <w:rPr>
        <w:rFonts w:ascii="Times New Roman" w:eastAsia="Times New Roman" w:hAnsi="Times New Roman" w:cs="Times New Roman"/>
        <w:noProof/>
        <w:sz w:val="20"/>
        <w:szCs w:val="24"/>
      </w:rPr>
      <w:drawing>
        <wp:anchor distT="0" distB="0" distL="114300" distR="114300" simplePos="0" relativeHeight="251672576" behindDoc="0" locked="0" layoutInCell="1" allowOverlap="1" wp14:anchorId="3A4DF276" wp14:editId="5B5B7182">
          <wp:simplePos x="0" y="0"/>
          <wp:positionH relativeFrom="column">
            <wp:posOffset>7272020</wp:posOffset>
          </wp:positionH>
          <wp:positionV relativeFrom="paragraph">
            <wp:posOffset>19050</wp:posOffset>
          </wp:positionV>
          <wp:extent cx="342900" cy="307975"/>
          <wp:effectExtent l="0" t="0" r="0" b="0"/>
          <wp:wrapNone/>
          <wp:docPr id="31" name="Kép 31" descr="https://encrypted-tbn0.gstatic.com/images?q=tbn:ANd9GcSOUUAYHjiAPOaqvGIsIm748F2I6s5kFFW_SB4Qv7j5QtFAafFb7F8iIEalnA">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0.gstatic.com/images?q=tbn:ANd9GcSOUUAYHjiAPOaqvGIsIm748F2I6s5kFFW_SB4Qv7j5QtFAafFb7F8iIEalnA">
                    <a:hlinkClick r:id="rId1" tgtFrame="&quot;_blank&quot;"/>
                  </pic:cNvPr>
                  <pic:cNvPicPr>
                    <a:picLocks noChangeAspect="1" noChangeArrowheads="1"/>
                  </pic:cNvPicPr>
                </pic:nvPicPr>
                <pic:blipFill>
                  <a:blip r:embed="rId2" r:link="rId3">
                    <a:extLst>
                      <a:ext uri="{28A0092B-C50C-407E-A947-70E740481C1C}">
                        <a14:useLocalDpi xmlns:a14="http://schemas.microsoft.com/office/drawing/2010/main" val="0"/>
                      </a:ext>
                    </a:extLst>
                  </a:blip>
                  <a:srcRect b="14912"/>
                  <a:stretch>
                    <a:fillRect/>
                  </a:stretch>
                </pic:blipFill>
                <pic:spPr bwMode="auto">
                  <a:xfrm>
                    <a:off x="0" y="0"/>
                    <a:ext cx="342900" cy="307975"/>
                  </a:xfrm>
                  <a:prstGeom prst="rect">
                    <a:avLst/>
                  </a:prstGeom>
                  <a:noFill/>
                </pic:spPr>
              </pic:pic>
            </a:graphicData>
          </a:graphic>
        </wp:anchor>
      </w:drawing>
    </w:r>
    <w:r w:rsidRPr="007F324E">
      <w:rPr>
        <w:rFonts w:ascii="Times New Roman" w:eastAsia="Times New Roman" w:hAnsi="Times New Roman" w:cs="Times New Roman"/>
        <w:noProof/>
        <w:sz w:val="20"/>
        <w:szCs w:val="24"/>
      </w:rPr>
      <w:drawing>
        <wp:anchor distT="0" distB="0" distL="114300" distR="114300" simplePos="0" relativeHeight="251671552" behindDoc="0" locked="0" layoutInCell="1" allowOverlap="1" wp14:anchorId="5E1E5D7E" wp14:editId="4DF59FBC">
          <wp:simplePos x="0" y="0"/>
          <wp:positionH relativeFrom="column">
            <wp:posOffset>-80010</wp:posOffset>
          </wp:positionH>
          <wp:positionV relativeFrom="paragraph">
            <wp:posOffset>113030</wp:posOffset>
          </wp:positionV>
          <wp:extent cx="230505" cy="179070"/>
          <wp:effectExtent l="0" t="0" r="0" b="0"/>
          <wp:wrapNone/>
          <wp:docPr id="32" name="Kép 32" descr="Telefon 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lefon fax"/>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0505" cy="179070"/>
                  </a:xfrm>
                  <a:prstGeom prst="rect">
                    <a:avLst/>
                  </a:prstGeom>
                  <a:noFill/>
                </pic:spPr>
              </pic:pic>
            </a:graphicData>
          </a:graphic>
        </wp:anchor>
      </w:drawing>
    </w:r>
    <w:r w:rsidRPr="007F324E">
      <w:rPr>
        <w:rFonts w:ascii="Cambria" w:eastAsia="Times New Roman" w:hAnsi="Cambria" w:cs="Times New Roman"/>
        <w:color w:val="17365D"/>
        <w:sz w:val="20"/>
        <w:szCs w:val="24"/>
        <w:lang w:eastAsia="en-US"/>
      </w:rPr>
      <w:t>OM 037 704</w:t>
    </w:r>
  </w:p>
  <w:p w:rsidR="00F06730" w:rsidRPr="002D6E04" w:rsidRDefault="00F06730" w:rsidP="002D6E04">
    <w:pPr>
      <w:pBdr>
        <w:bottom w:val="thickThinSmallGap" w:sz="24" w:space="1" w:color="622423"/>
      </w:pBdr>
      <w:tabs>
        <w:tab w:val="center" w:pos="4536"/>
        <w:tab w:val="left" w:pos="6735"/>
        <w:tab w:val="left" w:pos="6825"/>
        <w:tab w:val="left" w:pos="7335"/>
        <w:tab w:val="right" w:pos="9072"/>
      </w:tabs>
      <w:spacing w:after="0" w:line="14" w:lineRule="atLeast"/>
      <w:rPr>
        <w:rFonts w:ascii="Cambria" w:eastAsia="Times New Roman" w:hAnsi="Cambria" w:cs="Times New Roman"/>
        <w:color w:val="17365D"/>
        <w:sz w:val="18"/>
        <w:szCs w:val="18"/>
        <w:lang w:eastAsia="en-US"/>
      </w:rPr>
    </w:pPr>
    <w:r w:rsidRPr="002D6E04">
      <w:rPr>
        <w:rFonts w:ascii="Cambria" w:eastAsia="Times New Roman" w:hAnsi="Cambria" w:cs="Times New Roman"/>
        <w:color w:val="17365D"/>
        <w:sz w:val="18"/>
        <w:szCs w:val="18"/>
        <w:lang w:eastAsia="en-US"/>
      </w:rPr>
      <w:t>22 2120  Dunakeszi, Budai Nagy Antal u. 4-8.</w:t>
    </w:r>
    <w:r w:rsidRPr="002D6E04">
      <w:rPr>
        <w:rFonts w:ascii="Cambria" w:eastAsia="Times New Roman" w:hAnsi="Cambria" w:cs="Times New Roman"/>
        <w:color w:val="17365D"/>
        <w:sz w:val="18"/>
        <w:szCs w:val="18"/>
        <w:lang w:eastAsia="en-US"/>
      </w:rPr>
      <w:tab/>
      <w:t xml:space="preserve">                                                                      27/341-802                  30/782-0916 </w:t>
    </w:r>
  </w:p>
  <w:p w:rsidR="00F06730" w:rsidRPr="002D6E04" w:rsidRDefault="00F06730" w:rsidP="002D6E04">
    <w:pPr>
      <w:pBdr>
        <w:bottom w:val="thickThinSmallGap" w:sz="24" w:space="1" w:color="622423"/>
      </w:pBdr>
      <w:tabs>
        <w:tab w:val="center" w:pos="4536"/>
        <w:tab w:val="left" w:pos="6735"/>
        <w:tab w:val="left" w:pos="6825"/>
        <w:tab w:val="left" w:pos="7335"/>
        <w:tab w:val="right" w:pos="9072"/>
      </w:tabs>
      <w:spacing w:after="0" w:line="14" w:lineRule="atLeast"/>
      <w:rPr>
        <w:rFonts w:ascii="Cambria" w:eastAsia="Times New Roman" w:hAnsi="Cambria" w:cs="Times New Roman"/>
        <w:color w:val="002060"/>
        <w:sz w:val="18"/>
        <w:szCs w:val="18"/>
        <w:lang w:eastAsia="en-US"/>
      </w:rPr>
    </w:pPr>
    <w:r w:rsidRPr="002D6E04">
      <w:rPr>
        <w:rFonts w:ascii="Cambria" w:eastAsia="Times New Roman" w:hAnsi="Cambria" w:cs="Times New Roman"/>
        <w:color w:val="002060"/>
        <w:sz w:val="18"/>
        <w:szCs w:val="18"/>
        <w:lang w:eastAsia="en-US"/>
      </w:rPr>
      <w:t xml:space="preserve">E-mail: tanugy@dunakesziovodak.hu   </w:t>
    </w:r>
    <w:r w:rsidRPr="002D6E04">
      <w:rPr>
        <w:rFonts w:ascii="Cambria" w:eastAsia="Times New Roman" w:hAnsi="Cambria" w:cs="Times New Roman"/>
        <w:color w:val="002060"/>
        <w:sz w:val="18"/>
        <w:szCs w:val="18"/>
        <w:lang w:eastAsia="en-US"/>
      </w:rPr>
      <w:tab/>
      <w:t xml:space="preserve">                                                                         Honlap: </w:t>
    </w:r>
    <w:hyperlink r:id="rId6" w:history="1">
      <w:r w:rsidRPr="002D6E04">
        <w:rPr>
          <w:rFonts w:ascii="Cambria" w:eastAsia="Times New Roman" w:hAnsi="Cambria" w:cs="Times New Roman"/>
          <w:color w:val="002060"/>
          <w:sz w:val="18"/>
          <w:szCs w:val="18"/>
          <w:u w:val="single"/>
          <w:lang w:eastAsia="en-US"/>
        </w:rPr>
        <w:t>www.eszterlancovoda.gportal.hu</w:t>
      </w:r>
    </w:hyperlink>
  </w:p>
  <w:p w:rsidR="00F06730" w:rsidRPr="00101B4B" w:rsidRDefault="00F06730" w:rsidP="002D6E04">
    <w:pPr>
      <w:pStyle w:val="lfej"/>
      <w:rPr>
        <w:sz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6730" w:rsidRPr="00A7346A" w:rsidRDefault="00F06730" w:rsidP="002D6E04">
    <w:pPr>
      <w:pBdr>
        <w:bottom w:val="thickThinSmallGap" w:sz="24" w:space="1" w:color="622423"/>
      </w:pBdr>
      <w:tabs>
        <w:tab w:val="center" w:pos="4536"/>
        <w:tab w:val="right" w:pos="9072"/>
      </w:tabs>
      <w:spacing w:after="0" w:line="240" w:lineRule="auto"/>
      <w:jc w:val="center"/>
      <w:rPr>
        <w:rFonts w:ascii="Cambria" w:eastAsia="Times New Roman" w:hAnsi="Cambria" w:cs="Times New Roman"/>
        <w:color w:val="17365D"/>
        <w:sz w:val="20"/>
        <w:szCs w:val="24"/>
        <w:lang w:eastAsia="en-US"/>
      </w:rPr>
    </w:pPr>
    <w:r w:rsidRPr="00A7346A">
      <w:rPr>
        <w:rFonts w:ascii="Cambria" w:eastAsia="Times New Roman" w:hAnsi="Cambria" w:cs="Times New Roman"/>
        <w:color w:val="17365D"/>
        <w:sz w:val="20"/>
        <w:szCs w:val="24"/>
        <w:lang w:eastAsia="en-US"/>
      </w:rPr>
      <w:t xml:space="preserve">Dunakeszi Óvodai és Humán Szolgáltató Központ és Könyvtár </w:t>
    </w:r>
  </w:p>
  <w:p w:rsidR="00F06730" w:rsidRPr="00A7346A" w:rsidRDefault="00F06730" w:rsidP="002D6E04">
    <w:pPr>
      <w:pBdr>
        <w:bottom w:val="thickThinSmallGap" w:sz="24" w:space="1" w:color="622423"/>
      </w:pBdr>
      <w:tabs>
        <w:tab w:val="center" w:pos="4536"/>
        <w:tab w:val="right" w:pos="9072"/>
      </w:tabs>
      <w:spacing w:after="0" w:line="240" w:lineRule="auto"/>
      <w:jc w:val="center"/>
      <w:rPr>
        <w:rFonts w:ascii="Cambria" w:eastAsia="Times New Roman" w:hAnsi="Cambria" w:cs="Times New Roman"/>
        <w:color w:val="17365D"/>
        <w:sz w:val="20"/>
        <w:szCs w:val="24"/>
        <w:lang w:eastAsia="en-US"/>
      </w:rPr>
    </w:pPr>
    <w:r w:rsidRPr="00A7346A">
      <w:rPr>
        <w:rFonts w:ascii="Cambria" w:eastAsia="Times New Roman" w:hAnsi="Cambria" w:cs="Times New Roman"/>
        <w:noProof/>
        <w:color w:val="17365D"/>
        <w:sz w:val="16"/>
        <w:szCs w:val="20"/>
      </w:rPr>
      <w:drawing>
        <wp:anchor distT="0" distB="0" distL="114300" distR="114300" simplePos="0" relativeHeight="251668480" behindDoc="0" locked="0" layoutInCell="1" allowOverlap="1" wp14:anchorId="66BE1003" wp14:editId="24793C8D">
          <wp:simplePos x="0" y="0"/>
          <wp:positionH relativeFrom="column">
            <wp:posOffset>4612640</wp:posOffset>
          </wp:positionH>
          <wp:positionV relativeFrom="paragraph">
            <wp:posOffset>149860</wp:posOffset>
          </wp:positionV>
          <wp:extent cx="342900" cy="307975"/>
          <wp:effectExtent l="0" t="0" r="0" b="0"/>
          <wp:wrapNone/>
          <wp:docPr id="1" name="Kép 1" descr="https://encrypted-tbn0.gstatic.com/images?q=tbn:ANd9GcSOUUAYHjiAPOaqvGIsIm748F2I6s5kFFW_SB4Qv7j5QtFAafFb7F8iIEalnA">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SOUUAYHjiAPOaqvGIsIm748F2I6s5kFFW_SB4Qv7j5QtFAafFb7F8iIEalnA">
                    <a:hlinkClick r:id="rId1" tgtFrame="&quot;_blank&quot;"/>
                  </pic:cNvPr>
                  <pic:cNvPicPr>
                    <a:picLocks noChangeAspect="1" noChangeArrowheads="1"/>
                  </pic:cNvPicPr>
                </pic:nvPicPr>
                <pic:blipFill>
                  <a:blip r:embed="rId2" r:link="rId3">
                    <a:extLst>
                      <a:ext uri="{28A0092B-C50C-407E-A947-70E740481C1C}">
                        <a14:useLocalDpi xmlns:a14="http://schemas.microsoft.com/office/drawing/2010/main" val="0"/>
                      </a:ext>
                    </a:extLst>
                  </a:blip>
                  <a:srcRect b="14912"/>
                  <a:stretch>
                    <a:fillRect/>
                  </a:stretch>
                </pic:blipFill>
                <pic:spPr bwMode="auto">
                  <a:xfrm>
                    <a:off x="0" y="0"/>
                    <a:ext cx="342900" cy="307975"/>
                  </a:xfrm>
                  <a:prstGeom prst="rect">
                    <a:avLst/>
                  </a:prstGeom>
                  <a:noFill/>
                  <a:ln>
                    <a:noFill/>
                  </a:ln>
                </pic:spPr>
              </pic:pic>
            </a:graphicData>
          </a:graphic>
        </wp:anchor>
      </w:drawing>
    </w:r>
    <w:r w:rsidRPr="00A7346A">
      <w:rPr>
        <w:rFonts w:ascii="Cambria" w:eastAsia="Times New Roman" w:hAnsi="Cambria" w:cs="Times New Roman"/>
        <w:color w:val="17365D"/>
        <w:sz w:val="20"/>
        <w:szCs w:val="24"/>
        <w:lang w:eastAsia="en-US"/>
      </w:rPr>
      <w:t xml:space="preserve">Óvodai Intézményegység </w:t>
    </w:r>
  </w:p>
  <w:p w:rsidR="00F06730" w:rsidRPr="00A7346A" w:rsidRDefault="00F06730" w:rsidP="002D6E04">
    <w:pPr>
      <w:pBdr>
        <w:bottom w:val="thickThinSmallGap" w:sz="24" w:space="1" w:color="622423"/>
      </w:pBdr>
      <w:tabs>
        <w:tab w:val="center" w:pos="4536"/>
        <w:tab w:val="right" w:pos="9072"/>
      </w:tabs>
      <w:spacing w:after="0" w:line="13" w:lineRule="atLeast"/>
      <w:jc w:val="center"/>
      <w:rPr>
        <w:rFonts w:ascii="Cambria" w:eastAsia="Times New Roman" w:hAnsi="Cambria" w:cs="Times New Roman"/>
        <w:color w:val="17365D"/>
        <w:sz w:val="20"/>
        <w:szCs w:val="24"/>
        <w:lang w:eastAsia="en-US"/>
      </w:rPr>
    </w:pPr>
    <w:r w:rsidRPr="00A7346A">
      <w:rPr>
        <w:rFonts w:ascii="Times New Roman" w:eastAsia="Times New Roman" w:hAnsi="Times New Roman" w:cs="Times New Roman"/>
        <w:noProof/>
        <w:sz w:val="20"/>
        <w:szCs w:val="24"/>
      </w:rPr>
      <w:drawing>
        <wp:anchor distT="0" distB="0" distL="114300" distR="114300" simplePos="0" relativeHeight="251665408" behindDoc="0" locked="0" layoutInCell="1" allowOverlap="1" wp14:anchorId="5A14B18E" wp14:editId="66EC8799">
          <wp:simplePos x="0" y="0"/>
          <wp:positionH relativeFrom="column">
            <wp:posOffset>3665220</wp:posOffset>
          </wp:positionH>
          <wp:positionV relativeFrom="paragraph">
            <wp:posOffset>73025</wp:posOffset>
          </wp:positionV>
          <wp:extent cx="190500" cy="187960"/>
          <wp:effectExtent l="0" t="0" r="0" b="0"/>
          <wp:wrapNone/>
          <wp:docPr id="22" name="Kép 22" descr="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x"/>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90500" cy="187960"/>
                  </a:xfrm>
                  <a:prstGeom prst="rect">
                    <a:avLst/>
                  </a:prstGeom>
                  <a:noFill/>
                </pic:spPr>
              </pic:pic>
            </a:graphicData>
          </a:graphic>
        </wp:anchor>
      </w:drawing>
    </w:r>
    <w:r w:rsidRPr="00A7346A">
      <w:rPr>
        <w:rFonts w:ascii="Times New Roman" w:eastAsia="Times New Roman" w:hAnsi="Times New Roman" w:cs="Times New Roman"/>
        <w:noProof/>
        <w:sz w:val="20"/>
        <w:szCs w:val="24"/>
      </w:rPr>
      <w:drawing>
        <wp:anchor distT="0" distB="0" distL="114300" distR="114300" simplePos="0" relativeHeight="251667456" behindDoc="0" locked="0" layoutInCell="1" allowOverlap="1" wp14:anchorId="1B1AF1D2" wp14:editId="73BBB4B7">
          <wp:simplePos x="0" y="0"/>
          <wp:positionH relativeFrom="column">
            <wp:posOffset>7272020</wp:posOffset>
          </wp:positionH>
          <wp:positionV relativeFrom="paragraph">
            <wp:posOffset>19050</wp:posOffset>
          </wp:positionV>
          <wp:extent cx="342900" cy="307975"/>
          <wp:effectExtent l="0" t="0" r="0" b="0"/>
          <wp:wrapNone/>
          <wp:docPr id="23" name="Kép 23" descr="https://encrypted-tbn0.gstatic.com/images?q=tbn:ANd9GcSOUUAYHjiAPOaqvGIsIm748F2I6s5kFFW_SB4Qv7j5QtFAafFb7F8iIEalnA">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0.gstatic.com/images?q=tbn:ANd9GcSOUUAYHjiAPOaqvGIsIm748F2I6s5kFFW_SB4Qv7j5QtFAafFb7F8iIEalnA">
                    <a:hlinkClick r:id="rId1" tgtFrame="&quot;_blank&quot;"/>
                  </pic:cNvPr>
                  <pic:cNvPicPr>
                    <a:picLocks noChangeAspect="1" noChangeArrowheads="1"/>
                  </pic:cNvPicPr>
                </pic:nvPicPr>
                <pic:blipFill>
                  <a:blip r:embed="rId2" r:link="rId3">
                    <a:extLst>
                      <a:ext uri="{28A0092B-C50C-407E-A947-70E740481C1C}">
                        <a14:useLocalDpi xmlns:a14="http://schemas.microsoft.com/office/drawing/2010/main" val="0"/>
                      </a:ext>
                    </a:extLst>
                  </a:blip>
                  <a:srcRect b="14912"/>
                  <a:stretch>
                    <a:fillRect/>
                  </a:stretch>
                </pic:blipFill>
                <pic:spPr bwMode="auto">
                  <a:xfrm>
                    <a:off x="0" y="0"/>
                    <a:ext cx="342900" cy="307975"/>
                  </a:xfrm>
                  <a:prstGeom prst="rect">
                    <a:avLst/>
                  </a:prstGeom>
                  <a:noFill/>
                </pic:spPr>
              </pic:pic>
            </a:graphicData>
          </a:graphic>
        </wp:anchor>
      </w:drawing>
    </w:r>
    <w:r w:rsidRPr="00A7346A">
      <w:rPr>
        <w:rFonts w:ascii="Times New Roman" w:eastAsia="Times New Roman" w:hAnsi="Times New Roman" w:cs="Times New Roman"/>
        <w:noProof/>
        <w:sz w:val="20"/>
        <w:szCs w:val="24"/>
      </w:rPr>
      <w:drawing>
        <wp:anchor distT="0" distB="0" distL="114300" distR="114300" simplePos="0" relativeHeight="251666432" behindDoc="0" locked="0" layoutInCell="1" allowOverlap="1" wp14:anchorId="0310CFDD" wp14:editId="3702FCAB">
          <wp:simplePos x="0" y="0"/>
          <wp:positionH relativeFrom="column">
            <wp:posOffset>-80010</wp:posOffset>
          </wp:positionH>
          <wp:positionV relativeFrom="paragraph">
            <wp:posOffset>113030</wp:posOffset>
          </wp:positionV>
          <wp:extent cx="230505" cy="179070"/>
          <wp:effectExtent l="0" t="0" r="0" b="0"/>
          <wp:wrapNone/>
          <wp:docPr id="24" name="Kép 24" descr="Telefon 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lefon fax"/>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0505" cy="179070"/>
                  </a:xfrm>
                  <a:prstGeom prst="rect">
                    <a:avLst/>
                  </a:prstGeom>
                  <a:noFill/>
                </pic:spPr>
              </pic:pic>
            </a:graphicData>
          </a:graphic>
        </wp:anchor>
      </w:drawing>
    </w:r>
    <w:r w:rsidRPr="00A7346A">
      <w:rPr>
        <w:rFonts w:ascii="Cambria" w:eastAsia="Times New Roman" w:hAnsi="Cambria" w:cs="Times New Roman"/>
        <w:color w:val="17365D"/>
        <w:sz w:val="20"/>
        <w:szCs w:val="24"/>
        <w:lang w:eastAsia="en-US"/>
      </w:rPr>
      <w:t>OM 037 704</w:t>
    </w:r>
  </w:p>
  <w:p w:rsidR="00F06730" w:rsidRPr="002D6E04" w:rsidRDefault="00F06730" w:rsidP="002D6E04">
    <w:pPr>
      <w:pBdr>
        <w:bottom w:val="thickThinSmallGap" w:sz="24" w:space="1" w:color="622423"/>
      </w:pBdr>
      <w:tabs>
        <w:tab w:val="center" w:pos="4536"/>
        <w:tab w:val="left" w:pos="6735"/>
        <w:tab w:val="left" w:pos="6825"/>
        <w:tab w:val="left" w:pos="7335"/>
        <w:tab w:val="right" w:pos="9072"/>
      </w:tabs>
      <w:spacing w:after="0" w:line="14" w:lineRule="atLeast"/>
      <w:rPr>
        <w:rFonts w:ascii="Cambria" w:eastAsia="Times New Roman" w:hAnsi="Cambria" w:cs="Times New Roman"/>
        <w:color w:val="17365D"/>
        <w:sz w:val="18"/>
        <w:szCs w:val="18"/>
        <w:lang w:eastAsia="en-US"/>
      </w:rPr>
    </w:pPr>
    <w:r w:rsidRPr="002D6E04">
      <w:rPr>
        <w:rFonts w:ascii="Cambria" w:eastAsia="Times New Roman" w:hAnsi="Cambria" w:cs="Times New Roman"/>
        <w:color w:val="17365D"/>
        <w:sz w:val="18"/>
        <w:szCs w:val="18"/>
        <w:lang w:eastAsia="en-US"/>
      </w:rPr>
      <w:t>22 2120  Dunakeszi, Budai Nagy Antal u. 4-8.</w:t>
    </w:r>
    <w:r w:rsidRPr="002D6E04">
      <w:rPr>
        <w:rFonts w:ascii="Cambria" w:eastAsia="Times New Roman" w:hAnsi="Cambria" w:cs="Times New Roman"/>
        <w:color w:val="17365D"/>
        <w:sz w:val="18"/>
        <w:szCs w:val="18"/>
        <w:lang w:eastAsia="en-US"/>
      </w:rPr>
      <w:tab/>
      <w:t xml:space="preserve">                                                                      27/341-802                  30/782-0916 </w:t>
    </w:r>
  </w:p>
  <w:p w:rsidR="00F06730" w:rsidRPr="002D6E04" w:rsidRDefault="00F06730" w:rsidP="002D6E04">
    <w:pPr>
      <w:pBdr>
        <w:bottom w:val="thickThinSmallGap" w:sz="24" w:space="1" w:color="622423"/>
      </w:pBdr>
      <w:tabs>
        <w:tab w:val="center" w:pos="4536"/>
        <w:tab w:val="left" w:pos="6735"/>
        <w:tab w:val="left" w:pos="6825"/>
        <w:tab w:val="left" w:pos="7335"/>
        <w:tab w:val="right" w:pos="9072"/>
      </w:tabs>
      <w:spacing w:after="0" w:line="14" w:lineRule="atLeast"/>
      <w:rPr>
        <w:rFonts w:ascii="Cambria" w:eastAsia="Times New Roman" w:hAnsi="Cambria" w:cs="Times New Roman"/>
        <w:color w:val="002060"/>
        <w:sz w:val="18"/>
        <w:szCs w:val="18"/>
        <w:lang w:eastAsia="en-US"/>
      </w:rPr>
    </w:pPr>
    <w:r w:rsidRPr="002D6E04">
      <w:rPr>
        <w:rFonts w:ascii="Cambria" w:eastAsia="Times New Roman" w:hAnsi="Cambria" w:cs="Times New Roman"/>
        <w:color w:val="002060"/>
        <w:sz w:val="18"/>
        <w:szCs w:val="18"/>
        <w:lang w:eastAsia="en-US"/>
      </w:rPr>
      <w:t xml:space="preserve">E-mail: tanugy@dunakesziovodak.hu   </w:t>
    </w:r>
    <w:r w:rsidRPr="002D6E04">
      <w:rPr>
        <w:rFonts w:ascii="Cambria" w:eastAsia="Times New Roman" w:hAnsi="Cambria" w:cs="Times New Roman"/>
        <w:color w:val="002060"/>
        <w:sz w:val="18"/>
        <w:szCs w:val="18"/>
        <w:lang w:eastAsia="en-US"/>
      </w:rPr>
      <w:tab/>
      <w:t xml:space="preserve">                                                                         Honlap: </w:t>
    </w:r>
    <w:hyperlink r:id="rId6" w:history="1">
      <w:r w:rsidRPr="002D6E04">
        <w:rPr>
          <w:rFonts w:ascii="Cambria" w:eastAsia="Times New Roman" w:hAnsi="Cambria" w:cs="Times New Roman"/>
          <w:color w:val="002060"/>
          <w:sz w:val="18"/>
          <w:szCs w:val="18"/>
          <w:u w:val="single"/>
          <w:lang w:eastAsia="en-US"/>
        </w:rPr>
        <w:t>www.eszterlancovoda.gportal.hu</w:t>
      </w:r>
    </w:hyperlink>
  </w:p>
  <w:p w:rsidR="00F06730" w:rsidRPr="00101B4B" w:rsidRDefault="00F06730" w:rsidP="002D6E04">
    <w:pPr>
      <w:pStyle w:val="lfej"/>
      <w:rPr>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bullet"/>
      <w:suff w:val="nothing"/>
      <w:lvlText w:val="➢"/>
      <w:lvlJc w:val="left"/>
      <w:pPr>
        <w:tabs>
          <w:tab w:val="num" w:pos="568"/>
        </w:tabs>
        <w:ind w:left="568" w:firstLine="0"/>
      </w:pPr>
      <w:rPr>
        <w:rFonts w:ascii="Arial" w:hAnsi="Arial" w:cs="Arial"/>
        <w:b w:val="0"/>
        <w:position w:val="0"/>
        <w:sz w:val="24"/>
        <w:vertAlign w:val="baseline"/>
      </w:rPr>
    </w:lvl>
    <w:lvl w:ilvl="1">
      <w:start w:val="1"/>
      <w:numFmt w:val="bullet"/>
      <w:suff w:val="nothing"/>
      <w:lvlText w:val="o"/>
      <w:lvlJc w:val="left"/>
      <w:pPr>
        <w:tabs>
          <w:tab w:val="num" w:pos="568"/>
        </w:tabs>
        <w:ind w:left="568" w:firstLine="0"/>
      </w:pPr>
      <w:rPr>
        <w:rFonts w:ascii="Arial" w:hAnsi="Arial" w:cs="Arial"/>
        <w:b w:val="0"/>
        <w:position w:val="0"/>
        <w:sz w:val="24"/>
        <w:vertAlign w:val="baseline"/>
      </w:rPr>
    </w:lvl>
    <w:lvl w:ilvl="2">
      <w:start w:val="1"/>
      <w:numFmt w:val="bullet"/>
      <w:suff w:val="nothing"/>
      <w:lvlText w:val="▪"/>
      <w:lvlJc w:val="left"/>
      <w:pPr>
        <w:tabs>
          <w:tab w:val="num" w:pos="568"/>
        </w:tabs>
        <w:ind w:left="568" w:firstLine="0"/>
      </w:pPr>
      <w:rPr>
        <w:rFonts w:ascii="Arial" w:hAnsi="Arial" w:cs="Arial"/>
        <w:b w:val="0"/>
        <w:position w:val="0"/>
        <w:sz w:val="24"/>
        <w:vertAlign w:val="baseline"/>
      </w:rPr>
    </w:lvl>
    <w:lvl w:ilvl="3">
      <w:start w:val="1"/>
      <w:numFmt w:val="bullet"/>
      <w:suff w:val="nothing"/>
      <w:lvlText w:val="●"/>
      <w:lvlJc w:val="left"/>
      <w:pPr>
        <w:tabs>
          <w:tab w:val="num" w:pos="568"/>
        </w:tabs>
        <w:ind w:left="568" w:firstLine="0"/>
      </w:pPr>
      <w:rPr>
        <w:rFonts w:ascii="Arial" w:hAnsi="Arial" w:cs="Arial"/>
        <w:b w:val="0"/>
        <w:position w:val="0"/>
        <w:sz w:val="24"/>
        <w:vertAlign w:val="baseline"/>
      </w:rPr>
    </w:lvl>
    <w:lvl w:ilvl="4">
      <w:start w:val="1"/>
      <w:numFmt w:val="bullet"/>
      <w:suff w:val="nothing"/>
      <w:lvlText w:val="o"/>
      <w:lvlJc w:val="left"/>
      <w:pPr>
        <w:tabs>
          <w:tab w:val="num" w:pos="568"/>
        </w:tabs>
        <w:ind w:left="568" w:firstLine="0"/>
      </w:pPr>
      <w:rPr>
        <w:rFonts w:ascii="Arial" w:hAnsi="Arial" w:cs="Arial"/>
        <w:b w:val="0"/>
        <w:position w:val="0"/>
        <w:sz w:val="24"/>
        <w:vertAlign w:val="baseline"/>
      </w:rPr>
    </w:lvl>
    <w:lvl w:ilvl="5">
      <w:start w:val="1"/>
      <w:numFmt w:val="bullet"/>
      <w:suff w:val="nothing"/>
      <w:lvlText w:val="▪"/>
      <w:lvlJc w:val="left"/>
      <w:pPr>
        <w:tabs>
          <w:tab w:val="num" w:pos="568"/>
        </w:tabs>
        <w:ind w:left="568" w:firstLine="0"/>
      </w:pPr>
      <w:rPr>
        <w:rFonts w:ascii="Arial" w:hAnsi="Arial" w:cs="Arial"/>
        <w:b w:val="0"/>
        <w:position w:val="0"/>
        <w:sz w:val="24"/>
        <w:vertAlign w:val="baseline"/>
      </w:rPr>
    </w:lvl>
    <w:lvl w:ilvl="6">
      <w:start w:val="1"/>
      <w:numFmt w:val="bullet"/>
      <w:suff w:val="nothing"/>
      <w:lvlText w:val="●"/>
      <w:lvlJc w:val="left"/>
      <w:pPr>
        <w:tabs>
          <w:tab w:val="num" w:pos="568"/>
        </w:tabs>
        <w:ind w:left="568" w:firstLine="0"/>
      </w:pPr>
      <w:rPr>
        <w:rFonts w:ascii="Arial" w:hAnsi="Arial" w:cs="Arial"/>
        <w:b w:val="0"/>
        <w:position w:val="0"/>
        <w:sz w:val="24"/>
        <w:vertAlign w:val="baseline"/>
      </w:rPr>
    </w:lvl>
    <w:lvl w:ilvl="7">
      <w:start w:val="1"/>
      <w:numFmt w:val="bullet"/>
      <w:suff w:val="nothing"/>
      <w:lvlText w:val="o"/>
      <w:lvlJc w:val="left"/>
      <w:pPr>
        <w:tabs>
          <w:tab w:val="num" w:pos="568"/>
        </w:tabs>
        <w:ind w:left="568" w:firstLine="0"/>
      </w:pPr>
      <w:rPr>
        <w:rFonts w:ascii="Arial" w:hAnsi="Arial" w:cs="Arial"/>
        <w:b w:val="0"/>
        <w:position w:val="0"/>
        <w:sz w:val="24"/>
        <w:vertAlign w:val="baseline"/>
      </w:rPr>
    </w:lvl>
    <w:lvl w:ilvl="8">
      <w:start w:val="1"/>
      <w:numFmt w:val="bullet"/>
      <w:suff w:val="nothing"/>
      <w:lvlText w:val="▪"/>
      <w:lvlJc w:val="left"/>
      <w:pPr>
        <w:tabs>
          <w:tab w:val="num" w:pos="568"/>
        </w:tabs>
        <w:ind w:left="568" w:firstLine="0"/>
      </w:pPr>
      <w:rPr>
        <w:rFonts w:ascii="Arial" w:hAnsi="Arial" w:cs="Arial"/>
        <w:b w:val="0"/>
        <w:position w:val="0"/>
        <w:sz w:val="24"/>
        <w:vertAlign w:val="baseline"/>
      </w:rPr>
    </w:lvl>
  </w:abstractNum>
  <w:abstractNum w:abstractNumId="1" w15:restartNumberingAfterBreak="0">
    <w:nsid w:val="00000003"/>
    <w:multiLevelType w:val="multilevel"/>
    <w:tmpl w:val="00000003"/>
    <w:name w:val="WW8Num4"/>
    <w:lvl w:ilvl="0">
      <w:start w:val="1"/>
      <w:numFmt w:val="bullet"/>
      <w:suff w:val="nothing"/>
      <w:lvlText w:val="-"/>
      <w:lvlJc w:val="left"/>
      <w:pPr>
        <w:tabs>
          <w:tab w:val="num" w:pos="0"/>
        </w:tabs>
        <w:ind w:left="0" w:firstLine="0"/>
      </w:pPr>
      <w:rPr>
        <w:rFonts w:ascii="Arial" w:hAnsi="Arial" w:cs="Arial"/>
        <w:b w:val="0"/>
        <w:position w:val="0"/>
        <w:sz w:val="24"/>
        <w:vertAlign w:val="baseline"/>
      </w:rPr>
    </w:lvl>
    <w:lvl w:ilvl="1">
      <w:start w:val="1"/>
      <w:numFmt w:val="bullet"/>
      <w:suff w:val="nothing"/>
      <w:lvlText w:val="o"/>
      <w:lvlJc w:val="left"/>
      <w:pPr>
        <w:tabs>
          <w:tab w:val="num" w:pos="0"/>
        </w:tabs>
        <w:ind w:left="0" w:firstLine="0"/>
      </w:pPr>
      <w:rPr>
        <w:rFonts w:ascii="Arial" w:hAnsi="Arial" w:cs="Arial"/>
        <w:b w:val="0"/>
        <w:position w:val="0"/>
        <w:sz w:val="24"/>
        <w:vertAlign w:val="baseline"/>
      </w:rPr>
    </w:lvl>
    <w:lvl w:ilvl="2">
      <w:start w:val="1"/>
      <w:numFmt w:val="bullet"/>
      <w:suff w:val="nothing"/>
      <w:lvlText w:val="▪"/>
      <w:lvlJc w:val="left"/>
      <w:pPr>
        <w:tabs>
          <w:tab w:val="num" w:pos="0"/>
        </w:tabs>
        <w:ind w:left="0" w:firstLine="0"/>
      </w:pPr>
      <w:rPr>
        <w:rFonts w:ascii="Arial" w:hAnsi="Arial" w:cs="Arial"/>
        <w:b w:val="0"/>
        <w:position w:val="0"/>
        <w:sz w:val="24"/>
        <w:vertAlign w:val="baseline"/>
      </w:rPr>
    </w:lvl>
    <w:lvl w:ilvl="3">
      <w:start w:val="1"/>
      <w:numFmt w:val="bullet"/>
      <w:suff w:val="nothing"/>
      <w:lvlText w:val="●"/>
      <w:lvlJc w:val="left"/>
      <w:pPr>
        <w:tabs>
          <w:tab w:val="num" w:pos="0"/>
        </w:tabs>
        <w:ind w:left="0" w:firstLine="0"/>
      </w:pPr>
      <w:rPr>
        <w:rFonts w:ascii="Arial" w:hAnsi="Arial" w:cs="Arial"/>
        <w:b w:val="0"/>
        <w:position w:val="0"/>
        <w:sz w:val="24"/>
        <w:vertAlign w:val="baseline"/>
      </w:rPr>
    </w:lvl>
    <w:lvl w:ilvl="4">
      <w:start w:val="1"/>
      <w:numFmt w:val="bullet"/>
      <w:suff w:val="nothing"/>
      <w:lvlText w:val="o"/>
      <w:lvlJc w:val="left"/>
      <w:pPr>
        <w:tabs>
          <w:tab w:val="num" w:pos="0"/>
        </w:tabs>
        <w:ind w:left="0" w:firstLine="0"/>
      </w:pPr>
      <w:rPr>
        <w:rFonts w:ascii="Arial" w:hAnsi="Arial" w:cs="Arial"/>
        <w:b w:val="0"/>
        <w:position w:val="0"/>
        <w:sz w:val="24"/>
        <w:vertAlign w:val="baseline"/>
      </w:rPr>
    </w:lvl>
    <w:lvl w:ilvl="5">
      <w:start w:val="1"/>
      <w:numFmt w:val="bullet"/>
      <w:suff w:val="nothing"/>
      <w:lvlText w:val="▪"/>
      <w:lvlJc w:val="left"/>
      <w:pPr>
        <w:tabs>
          <w:tab w:val="num" w:pos="0"/>
        </w:tabs>
        <w:ind w:left="0" w:firstLine="0"/>
      </w:pPr>
      <w:rPr>
        <w:rFonts w:ascii="Arial" w:hAnsi="Arial" w:cs="Arial"/>
        <w:b w:val="0"/>
        <w:position w:val="0"/>
        <w:sz w:val="24"/>
        <w:vertAlign w:val="baseline"/>
      </w:rPr>
    </w:lvl>
    <w:lvl w:ilvl="6">
      <w:start w:val="1"/>
      <w:numFmt w:val="bullet"/>
      <w:suff w:val="nothing"/>
      <w:lvlText w:val="●"/>
      <w:lvlJc w:val="left"/>
      <w:pPr>
        <w:tabs>
          <w:tab w:val="num" w:pos="0"/>
        </w:tabs>
        <w:ind w:left="0" w:firstLine="0"/>
      </w:pPr>
      <w:rPr>
        <w:rFonts w:ascii="Arial" w:hAnsi="Arial" w:cs="Arial"/>
        <w:b w:val="0"/>
        <w:position w:val="0"/>
        <w:sz w:val="24"/>
        <w:vertAlign w:val="baseline"/>
      </w:rPr>
    </w:lvl>
    <w:lvl w:ilvl="7">
      <w:start w:val="1"/>
      <w:numFmt w:val="bullet"/>
      <w:suff w:val="nothing"/>
      <w:lvlText w:val="o"/>
      <w:lvlJc w:val="left"/>
      <w:pPr>
        <w:tabs>
          <w:tab w:val="num" w:pos="0"/>
        </w:tabs>
        <w:ind w:left="0" w:firstLine="0"/>
      </w:pPr>
      <w:rPr>
        <w:rFonts w:ascii="Arial" w:hAnsi="Arial" w:cs="Arial"/>
        <w:b w:val="0"/>
        <w:position w:val="0"/>
        <w:sz w:val="24"/>
        <w:vertAlign w:val="baseline"/>
      </w:rPr>
    </w:lvl>
    <w:lvl w:ilvl="8">
      <w:start w:val="1"/>
      <w:numFmt w:val="bullet"/>
      <w:suff w:val="nothing"/>
      <w:lvlText w:val="▪"/>
      <w:lvlJc w:val="left"/>
      <w:pPr>
        <w:tabs>
          <w:tab w:val="num" w:pos="0"/>
        </w:tabs>
        <w:ind w:left="0" w:firstLine="0"/>
      </w:pPr>
      <w:rPr>
        <w:rFonts w:ascii="Arial" w:hAnsi="Arial" w:cs="Arial"/>
        <w:b w:val="0"/>
        <w:position w:val="0"/>
        <w:sz w:val="24"/>
        <w:vertAlign w:val="baseline"/>
      </w:rPr>
    </w:lvl>
  </w:abstractNum>
  <w:abstractNum w:abstractNumId="2" w15:restartNumberingAfterBreak="0">
    <w:nsid w:val="00000004"/>
    <w:multiLevelType w:val="multilevel"/>
    <w:tmpl w:val="00000004"/>
    <w:name w:val="WW8Num3"/>
    <w:lvl w:ilvl="0">
      <w:start w:val="1"/>
      <w:numFmt w:val="bullet"/>
      <w:suff w:val="nothing"/>
      <w:lvlText w:val="-"/>
      <w:lvlJc w:val="left"/>
      <w:pPr>
        <w:tabs>
          <w:tab w:val="num" w:pos="0"/>
        </w:tabs>
        <w:ind w:left="0" w:firstLine="0"/>
      </w:pPr>
      <w:rPr>
        <w:rFonts w:ascii="Arial" w:hAnsi="Arial" w:cs="Arial"/>
        <w:b w:val="0"/>
        <w:position w:val="0"/>
        <w:sz w:val="24"/>
        <w:szCs w:val="24"/>
        <w:vertAlign w:val="baseline"/>
      </w:rPr>
    </w:lvl>
    <w:lvl w:ilvl="1">
      <w:start w:val="1"/>
      <w:numFmt w:val="bullet"/>
      <w:suff w:val="nothing"/>
      <w:lvlText w:val="o"/>
      <w:lvlJc w:val="left"/>
      <w:pPr>
        <w:tabs>
          <w:tab w:val="num" w:pos="0"/>
        </w:tabs>
        <w:ind w:left="0" w:firstLine="0"/>
      </w:pPr>
      <w:rPr>
        <w:rFonts w:ascii="Arial" w:hAnsi="Arial" w:cs="Arial"/>
        <w:b w:val="0"/>
        <w:position w:val="0"/>
        <w:sz w:val="24"/>
        <w:szCs w:val="24"/>
        <w:vertAlign w:val="baseline"/>
      </w:rPr>
    </w:lvl>
    <w:lvl w:ilvl="2">
      <w:start w:val="1"/>
      <w:numFmt w:val="bullet"/>
      <w:suff w:val="nothing"/>
      <w:lvlText w:val="▪"/>
      <w:lvlJc w:val="left"/>
      <w:pPr>
        <w:tabs>
          <w:tab w:val="num" w:pos="0"/>
        </w:tabs>
        <w:ind w:left="0" w:firstLine="0"/>
      </w:pPr>
      <w:rPr>
        <w:rFonts w:ascii="Arial" w:hAnsi="Arial" w:cs="Arial"/>
        <w:b w:val="0"/>
        <w:position w:val="0"/>
        <w:sz w:val="24"/>
        <w:szCs w:val="24"/>
        <w:vertAlign w:val="baseline"/>
      </w:rPr>
    </w:lvl>
    <w:lvl w:ilvl="3">
      <w:start w:val="1"/>
      <w:numFmt w:val="bullet"/>
      <w:suff w:val="nothing"/>
      <w:lvlText w:val="●"/>
      <w:lvlJc w:val="left"/>
      <w:pPr>
        <w:tabs>
          <w:tab w:val="num" w:pos="0"/>
        </w:tabs>
        <w:ind w:left="0" w:firstLine="0"/>
      </w:pPr>
      <w:rPr>
        <w:rFonts w:ascii="Arial" w:hAnsi="Arial" w:cs="Arial"/>
        <w:b w:val="0"/>
        <w:position w:val="0"/>
        <w:sz w:val="24"/>
        <w:szCs w:val="24"/>
        <w:vertAlign w:val="baseline"/>
      </w:rPr>
    </w:lvl>
    <w:lvl w:ilvl="4">
      <w:start w:val="1"/>
      <w:numFmt w:val="bullet"/>
      <w:suff w:val="nothing"/>
      <w:lvlText w:val="o"/>
      <w:lvlJc w:val="left"/>
      <w:pPr>
        <w:tabs>
          <w:tab w:val="num" w:pos="0"/>
        </w:tabs>
        <w:ind w:left="0" w:firstLine="0"/>
      </w:pPr>
      <w:rPr>
        <w:rFonts w:ascii="Arial" w:hAnsi="Arial" w:cs="Arial"/>
        <w:b w:val="0"/>
        <w:position w:val="0"/>
        <w:sz w:val="24"/>
        <w:szCs w:val="24"/>
        <w:vertAlign w:val="baseline"/>
      </w:rPr>
    </w:lvl>
    <w:lvl w:ilvl="5">
      <w:start w:val="1"/>
      <w:numFmt w:val="bullet"/>
      <w:suff w:val="nothing"/>
      <w:lvlText w:val="▪"/>
      <w:lvlJc w:val="left"/>
      <w:pPr>
        <w:tabs>
          <w:tab w:val="num" w:pos="0"/>
        </w:tabs>
        <w:ind w:left="0" w:firstLine="0"/>
      </w:pPr>
      <w:rPr>
        <w:rFonts w:ascii="Arial" w:hAnsi="Arial" w:cs="Arial"/>
        <w:b w:val="0"/>
        <w:position w:val="0"/>
        <w:sz w:val="24"/>
        <w:szCs w:val="24"/>
        <w:vertAlign w:val="baseline"/>
      </w:rPr>
    </w:lvl>
    <w:lvl w:ilvl="6">
      <w:start w:val="1"/>
      <w:numFmt w:val="bullet"/>
      <w:suff w:val="nothing"/>
      <w:lvlText w:val="●"/>
      <w:lvlJc w:val="left"/>
      <w:pPr>
        <w:tabs>
          <w:tab w:val="num" w:pos="0"/>
        </w:tabs>
        <w:ind w:left="0" w:firstLine="0"/>
      </w:pPr>
      <w:rPr>
        <w:rFonts w:ascii="Arial" w:hAnsi="Arial" w:cs="Arial"/>
        <w:b w:val="0"/>
        <w:position w:val="0"/>
        <w:sz w:val="24"/>
        <w:szCs w:val="24"/>
        <w:vertAlign w:val="baseline"/>
      </w:rPr>
    </w:lvl>
    <w:lvl w:ilvl="7">
      <w:start w:val="1"/>
      <w:numFmt w:val="bullet"/>
      <w:suff w:val="nothing"/>
      <w:lvlText w:val="o"/>
      <w:lvlJc w:val="left"/>
      <w:pPr>
        <w:tabs>
          <w:tab w:val="num" w:pos="0"/>
        </w:tabs>
        <w:ind w:left="0" w:firstLine="0"/>
      </w:pPr>
      <w:rPr>
        <w:rFonts w:ascii="Arial" w:hAnsi="Arial" w:cs="Arial"/>
        <w:b w:val="0"/>
        <w:position w:val="0"/>
        <w:sz w:val="24"/>
        <w:szCs w:val="24"/>
        <w:vertAlign w:val="baseline"/>
      </w:rPr>
    </w:lvl>
    <w:lvl w:ilvl="8">
      <w:start w:val="1"/>
      <w:numFmt w:val="bullet"/>
      <w:suff w:val="nothing"/>
      <w:lvlText w:val="▪"/>
      <w:lvlJc w:val="left"/>
      <w:pPr>
        <w:tabs>
          <w:tab w:val="num" w:pos="0"/>
        </w:tabs>
        <w:ind w:left="0" w:firstLine="0"/>
      </w:pPr>
      <w:rPr>
        <w:rFonts w:ascii="Arial" w:hAnsi="Arial" w:cs="Arial"/>
        <w:b w:val="0"/>
        <w:position w:val="0"/>
        <w:sz w:val="24"/>
        <w:szCs w:val="24"/>
        <w:vertAlign w:val="baseline"/>
      </w:rPr>
    </w:lvl>
  </w:abstractNum>
  <w:abstractNum w:abstractNumId="3" w15:restartNumberingAfterBreak="0">
    <w:nsid w:val="00555D9D"/>
    <w:multiLevelType w:val="hybridMultilevel"/>
    <w:tmpl w:val="6B70FF7E"/>
    <w:lvl w:ilvl="0" w:tplc="40BA824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20522BD"/>
    <w:multiLevelType w:val="hybridMultilevel"/>
    <w:tmpl w:val="29AE54E8"/>
    <w:lvl w:ilvl="0" w:tplc="0C6AA74C">
      <w:start w:val="1"/>
      <w:numFmt w:val="bullet"/>
      <w:lvlText w:val="–"/>
      <w:lvlJc w:val="left"/>
      <w:pPr>
        <w:tabs>
          <w:tab w:val="num" w:pos="340"/>
        </w:tabs>
        <w:ind w:left="340" w:hanging="142"/>
      </w:pPr>
      <w:rPr>
        <w:rFonts w:ascii="Times New Roman" w:hAnsi="Times New Roman" w:cs="Times New Roman" w:hint="default"/>
      </w:rPr>
    </w:lvl>
    <w:lvl w:ilvl="1" w:tplc="040E0003">
      <w:start w:val="1"/>
      <w:numFmt w:val="bullet"/>
      <w:lvlText w:val="o"/>
      <w:lvlJc w:val="left"/>
      <w:pPr>
        <w:tabs>
          <w:tab w:val="num" w:pos="1638"/>
        </w:tabs>
        <w:ind w:left="1638" w:hanging="360"/>
      </w:pPr>
      <w:rPr>
        <w:rFonts w:ascii="Courier New" w:hAnsi="Courier New" w:cs="Courier New" w:hint="default"/>
      </w:rPr>
    </w:lvl>
    <w:lvl w:ilvl="2" w:tplc="040E0005">
      <w:start w:val="1"/>
      <w:numFmt w:val="bullet"/>
      <w:lvlText w:val=""/>
      <w:lvlJc w:val="left"/>
      <w:pPr>
        <w:tabs>
          <w:tab w:val="num" w:pos="2358"/>
        </w:tabs>
        <w:ind w:left="2358" w:hanging="360"/>
      </w:pPr>
      <w:rPr>
        <w:rFonts w:ascii="Wingdings" w:hAnsi="Wingdings" w:hint="default"/>
      </w:rPr>
    </w:lvl>
    <w:lvl w:ilvl="3" w:tplc="040E0001">
      <w:start w:val="1"/>
      <w:numFmt w:val="bullet"/>
      <w:lvlText w:val=""/>
      <w:lvlJc w:val="left"/>
      <w:pPr>
        <w:tabs>
          <w:tab w:val="num" w:pos="3078"/>
        </w:tabs>
        <w:ind w:left="3078" w:hanging="360"/>
      </w:pPr>
      <w:rPr>
        <w:rFonts w:ascii="Symbol" w:hAnsi="Symbol" w:hint="default"/>
      </w:rPr>
    </w:lvl>
    <w:lvl w:ilvl="4" w:tplc="040E0003" w:tentative="1">
      <w:start w:val="1"/>
      <w:numFmt w:val="bullet"/>
      <w:lvlText w:val="o"/>
      <w:lvlJc w:val="left"/>
      <w:pPr>
        <w:tabs>
          <w:tab w:val="num" w:pos="3798"/>
        </w:tabs>
        <w:ind w:left="3798" w:hanging="360"/>
      </w:pPr>
      <w:rPr>
        <w:rFonts w:ascii="Courier New" w:hAnsi="Courier New" w:cs="Courier New" w:hint="default"/>
      </w:rPr>
    </w:lvl>
    <w:lvl w:ilvl="5" w:tplc="040E0005" w:tentative="1">
      <w:start w:val="1"/>
      <w:numFmt w:val="bullet"/>
      <w:lvlText w:val=""/>
      <w:lvlJc w:val="left"/>
      <w:pPr>
        <w:tabs>
          <w:tab w:val="num" w:pos="4518"/>
        </w:tabs>
        <w:ind w:left="4518" w:hanging="360"/>
      </w:pPr>
      <w:rPr>
        <w:rFonts w:ascii="Wingdings" w:hAnsi="Wingdings" w:hint="default"/>
      </w:rPr>
    </w:lvl>
    <w:lvl w:ilvl="6" w:tplc="040E0001" w:tentative="1">
      <w:start w:val="1"/>
      <w:numFmt w:val="bullet"/>
      <w:lvlText w:val=""/>
      <w:lvlJc w:val="left"/>
      <w:pPr>
        <w:tabs>
          <w:tab w:val="num" w:pos="5238"/>
        </w:tabs>
        <w:ind w:left="5238" w:hanging="360"/>
      </w:pPr>
      <w:rPr>
        <w:rFonts w:ascii="Symbol" w:hAnsi="Symbol" w:hint="default"/>
      </w:rPr>
    </w:lvl>
    <w:lvl w:ilvl="7" w:tplc="040E0003" w:tentative="1">
      <w:start w:val="1"/>
      <w:numFmt w:val="bullet"/>
      <w:lvlText w:val="o"/>
      <w:lvlJc w:val="left"/>
      <w:pPr>
        <w:tabs>
          <w:tab w:val="num" w:pos="5958"/>
        </w:tabs>
        <w:ind w:left="5958" w:hanging="360"/>
      </w:pPr>
      <w:rPr>
        <w:rFonts w:ascii="Courier New" w:hAnsi="Courier New" w:cs="Courier New" w:hint="default"/>
      </w:rPr>
    </w:lvl>
    <w:lvl w:ilvl="8" w:tplc="040E0005" w:tentative="1">
      <w:start w:val="1"/>
      <w:numFmt w:val="bullet"/>
      <w:lvlText w:val=""/>
      <w:lvlJc w:val="left"/>
      <w:pPr>
        <w:tabs>
          <w:tab w:val="num" w:pos="6678"/>
        </w:tabs>
        <w:ind w:left="6678" w:hanging="360"/>
      </w:pPr>
      <w:rPr>
        <w:rFonts w:ascii="Wingdings" w:hAnsi="Wingdings" w:hint="default"/>
      </w:rPr>
    </w:lvl>
  </w:abstractNum>
  <w:abstractNum w:abstractNumId="5" w15:restartNumberingAfterBreak="0">
    <w:nsid w:val="024D0511"/>
    <w:multiLevelType w:val="hybridMultilevel"/>
    <w:tmpl w:val="7C90FDD0"/>
    <w:lvl w:ilvl="0" w:tplc="7A0EF5E8">
      <w:start w:val="1"/>
      <w:numFmt w:val="bullet"/>
      <w:lvlText w:val="•"/>
      <w:lvlJc w:val="left"/>
      <w:pPr>
        <w:ind w:left="720" w:hanging="360"/>
      </w:pPr>
      <w:rPr>
        <w:rFonts w:ascii="Times New Roman" w:eastAsiaTheme="minorEastAsia"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06BC7DCF"/>
    <w:multiLevelType w:val="hybridMultilevel"/>
    <w:tmpl w:val="E9924C7E"/>
    <w:lvl w:ilvl="0" w:tplc="E1EE0898">
      <w:start w:val="1"/>
      <w:numFmt w:val="decimal"/>
      <w:lvlText w:val="%1."/>
      <w:lvlJc w:val="left"/>
      <w:pPr>
        <w:ind w:left="1065" w:hanging="360"/>
      </w:pPr>
      <w:rPr>
        <w:rFonts w:hint="default"/>
      </w:rPr>
    </w:lvl>
    <w:lvl w:ilvl="1" w:tplc="040E0019">
      <w:start w:val="1"/>
      <w:numFmt w:val="lowerLetter"/>
      <w:lvlText w:val="%2."/>
      <w:lvlJc w:val="left"/>
      <w:pPr>
        <w:ind w:left="1785" w:hanging="360"/>
      </w:pPr>
    </w:lvl>
    <w:lvl w:ilvl="2" w:tplc="040E001B">
      <w:start w:val="1"/>
      <w:numFmt w:val="lowerRoman"/>
      <w:lvlText w:val="%3."/>
      <w:lvlJc w:val="right"/>
      <w:pPr>
        <w:ind w:left="2505" w:hanging="180"/>
      </w:pPr>
    </w:lvl>
    <w:lvl w:ilvl="3" w:tplc="040E000F" w:tentative="1">
      <w:start w:val="1"/>
      <w:numFmt w:val="decimal"/>
      <w:lvlText w:val="%4."/>
      <w:lvlJc w:val="left"/>
      <w:pPr>
        <w:ind w:left="3225" w:hanging="360"/>
      </w:pPr>
    </w:lvl>
    <w:lvl w:ilvl="4" w:tplc="040E0019" w:tentative="1">
      <w:start w:val="1"/>
      <w:numFmt w:val="lowerLetter"/>
      <w:lvlText w:val="%5."/>
      <w:lvlJc w:val="left"/>
      <w:pPr>
        <w:ind w:left="3945" w:hanging="360"/>
      </w:pPr>
    </w:lvl>
    <w:lvl w:ilvl="5" w:tplc="040E001B" w:tentative="1">
      <w:start w:val="1"/>
      <w:numFmt w:val="lowerRoman"/>
      <w:lvlText w:val="%6."/>
      <w:lvlJc w:val="right"/>
      <w:pPr>
        <w:ind w:left="4665" w:hanging="180"/>
      </w:pPr>
    </w:lvl>
    <w:lvl w:ilvl="6" w:tplc="040E000F" w:tentative="1">
      <w:start w:val="1"/>
      <w:numFmt w:val="decimal"/>
      <w:lvlText w:val="%7."/>
      <w:lvlJc w:val="left"/>
      <w:pPr>
        <w:ind w:left="5385" w:hanging="360"/>
      </w:pPr>
    </w:lvl>
    <w:lvl w:ilvl="7" w:tplc="040E0019" w:tentative="1">
      <w:start w:val="1"/>
      <w:numFmt w:val="lowerLetter"/>
      <w:lvlText w:val="%8."/>
      <w:lvlJc w:val="left"/>
      <w:pPr>
        <w:ind w:left="6105" w:hanging="360"/>
      </w:pPr>
    </w:lvl>
    <w:lvl w:ilvl="8" w:tplc="040E001B" w:tentative="1">
      <w:start w:val="1"/>
      <w:numFmt w:val="lowerRoman"/>
      <w:lvlText w:val="%9."/>
      <w:lvlJc w:val="right"/>
      <w:pPr>
        <w:ind w:left="6825" w:hanging="180"/>
      </w:pPr>
    </w:lvl>
  </w:abstractNum>
  <w:abstractNum w:abstractNumId="7" w15:restartNumberingAfterBreak="0">
    <w:nsid w:val="080B4EC2"/>
    <w:multiLevelType w:val="hybridMultilevel"/>
    <w:tmpl w:val="75A6C6AC"/>
    <w:lvl w:ilvl="0" w:tplc="D594394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08BF4B6A"/>
    <w:multiLevelType w:val="hybridMultilevel"/>
    <w:tmpl w:val="EAECE18A"/>
    <w:lvl w:ilvl="0" w:tplc="040E0001">
      <w:start w:val="1"/>
      <w:numFmt w:val="bullet"/>
      <w:lvlText w:val=""/>
      <w:lvlJc w:val="left"/>
      <w:pPr>
        <w:ind w:left="1425" w:hanging="360"/>
      </w:pPr>
      <w:rPr>
        <w:rFonts w:ascii="Symbol" w:hAnsi="Symbol" w:hint="default"/>
      </w:rPr>
    </w:lvl>
    <w:lvl w:ilvl="1" w:tplc="040E0003" w:tentative="1">
      <w:start w:val="1"/>
      <w:numFmt w:val="bullet"/>
      <w:lvlText w:val="o"/>
      <w:lvlJc w:val="left"/>
      <w:pPr>
        <w:ind w:left="2145" w:hanging="360"/>
      </w:pPr>
      <w:rPr>
        <w:rFonts w:ascii="Courier New" w:hAnsi="Courier New" w:cs="Courier New" w:hint="default"/>
      </w:rPr>
    </w:lvl>
    <w:lvl w:ilvl="2" w:tplc="040E0005" w:tentative="1">
      <w:start w:val="1"/>
      <w:numFmt w:val="bullet"/>
      <w:lvlText w:val=""/>
      <w:lvlJc w:val="left"/>
      <w:pPr>
        <w:ind w:left="2865" w:hanging="360"/>
      </w:pPr>
      <w:rPr>
        <w:rFonts w:ascii="Wingdings" w:hAnsi="Wingdings" w:hint="default"/>
      </w:rPr>
    </w:lvl>
    <w:lvl w:ilvl="3" w:tplc="040E0001" w:tentative="1">
      <w:start w:val="1"/>
      <w:numFmt w:val="bullet"/>
      <w:lvlText w:val=""/>
      <w:lvlJc w:val="left"/>
      <w:pPr>
        <w:ind w:left="3585" w:hanging="360"/>
      </w:pPr>
      <w:rPr>
        <w:rFonts w:ascii="Symbol" w:hAnsi="Symbol" w:hint="default"/>
      </w:rPr>
    </w:lvl>
    <w:lvl w:ilvl="4" w:tplc="040E0003" w:tentative="1">
      <w:start w:val="1"/>
      <w:numFmt w:val="bullet"/>
      <w:lvlText w:val="o"/>
      <w:lvlJc w:val="left"/>
      <w:pPr>
        <w:ind w:left="4305" w:hanging="360"/>
      </w:pPr>
      <w:rPr>
        <w:rFonts w:ascii="Courier New" w:hAnsi="Courier New" w:cs="Courier New" w:hint="default"/>
      </w:rPr>
    </w:lvl>
    <w:lvl w:ilvl="5" w:tplc="040E0005" w:tentative="1">
      <w:start w:val="1"/>
      <w:numFmt w:val="bullet"/>
      <w:lvlText w:val=""/>
      <w:lvlJc w:val="left"/>
      <w:pPr>
        <w:ind w:left="5025" w:hanging="360"/>
      </w:pPr>
      <w:rPr>
        <w:rFonts w:ascii="Wingdings" w:hAnsi="Wingdings" w:hint="default"/>
      </w:rPr>
    </w:lvl>
    <w:lvl w:ilvl="6" w:tplc="040E0001" w:tentative="1">
      <w:start w:val="1"/>
      <w:numFmt w:val="bullet"/>
      <w:lvlText w:val=""/>
      <w:lvlJc w:val="left"/>
      <w:pPr>
        <w:ind w:left="5745" w:hanging="360"/>
      </w:pPr>
      <w:rPr>
        <w:rFonts w:ascii="Symbol" w:hAnsi="Symbol" w:hint="default"/>
      </w:rPr>
    </w:lvl>
    <w:lvl w:ilvl="7" w:tplc="040E0003" w:tentative="1">
      <w:start w:val="1"/>
      <w:numFmt w:val="bullet"/>
      <w:lvlText w:val="o"/>
      <w:lvlJc w:val="left"/>
      <w:pPr>
        <w:ind w:left="6465" w:hanging="360"/>
      </w:pPr>
      <w:rPr>
        <w:rFonts w:ascii="Courier New" w:hAnsi="Courier New" w:cs="Courier New" w:hint="default"/>
      </w:rPr>
    </w:lvl>
    <w:lvl w:ilvl="8" w:tplc="040E0005" w:tentative="1">
      <w:start w:val="1"/>
      <w:numFmt w:val="bullet"/>
      <w:lvlText w:val=""/>
      <w:lvlJc w:val="left"/>
      <w:pPr>
        <w:ind w:left="7185" w:hanging="360"/>
      </w:pPr>
      <w:rPr>
        <w:rFonts w:ascii="Wingdings" w:hAnsi="Wingdings" w:hint="default"/>
      </w:rPr>
    </w:lvl>
  </w:abstractNum>
  <w:abstractNum w:abstractNumId="9" w15:restartNumberingAfterBreak="0">
    <w:nsid w:val="0F8470EE"/>
    <w:multiLevelType w:val="hybridMultilevel"/>
    <w:tmpl w:val="4DAE8DB4"/>
    <w:lvl w:ilvl="0" w:tplc="04CE966C">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1B2E6154"/>
    <w:multiLevelType w:val="hybridMultilevel"/>
    <w:tmpl w:val="4EF2F80A"/>
    <w:lvl w:ilvl="0" w:tplc="EE98C138">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DF60D7F"/>
    <w:multiLevelType w:val="hybridMultilevel"/>
    <w:tmpl w:val="E13650E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F884DC9"/>
    <w:multiLevelType w:val="hybridMultilevel"/>
    <w:tmpl w:val="A8FA0DCC"/>
    <w:lvl w:ilvl="0" w:tplc="14822F7E">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23D61061"/>
    <w:multiLevelType w:val="hybridMultilevel"/>
    <w:tmpl w:val="459CF6AE"/>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4A21546"/>
    <w:multiLevelType w:val="hybridMultilevel"/>
    <w:tmpl w:val="9DA09DB2"/>
    <w:lvl w:ilvl="0" w:tplc="438CAFB6">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65D6E0E"/>
    <w:multiLevelType w:val="hybridMultilevel"/>
    <w:tmpl w:val="8DF44814"/>
    <w:lvl w:ilvl="0" w:tplc="7972790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291950E7"/>
    <w:multiLevelType w:val="hybridMultilevel"/>
    <w:tmpl w:val="CABC39F6"/>
    <w:lvl w:ilvl="0" w:tplc="C0A06B06">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2A860F6B"/>
    <w:multiLevelType w:val="hybridMultilevel"/>
    <w:tmpl w:val="1E12F7AA"/>
    <w:lvl w:ilvl="0" w:tplc="797C2D96">
      <w:start w:val="1"/>
      <w:numFmt w:val="upperRoman"/>
      <w:lvlText w:val="%1."/>
      <w:lvlJc w:val="left"/>
      <w:pPr>
        <w:ind w:left="918" w:hanging="720"/>
      </w:pPr>
      <w:rPr>
        <w:rFonts w:hint="default"/>
      </w:rPr>
    </w:lvl>
    <w:lvl w:ilvl="1" w:tplc="040E0019" w:tentative="1">
      <w:start w:val="1"/>
      <w:numFmt w:val="lowerLetter"/>
      <w:lvlText w:val="%2."/>
      <w:lvlJc w:val="left"/>
      <w:pPr>
        <w:ind w:left="1278" w:hanging="360"/>
      </w:pPr>
    </w:lvl>
    <w:lvl w:ilvl="2" w:tplc="040E001B" w:tentative="1">
      <w:start w:val="1"/>
      <w:numFmt w:val="lowerRoman"/>
      <w:lvlText w:val="%3."/>
      <w:lvlJc w:val="right"/>
      <w:pPr>
        <w:ind w:left="1998" w:hanging="180"/>
      </w:pPr>
    </w:lvl>
    <w:lvl w:ilvl="3" w:tplc="040E000F" w:tentative="1">
      <w:start w:val="1"/>
      <w:numFmt w:val="decimal"/>
      <w:lvlText w:val="%4."/>
      <w:lvlJc w:val="left"/>
      <w:pPr>
        <w:ind w:left="2718" w:hanging="360"/>
      </w:pPr>
    </w:lvl>
    <w:lvl w:ilvl="4" w:tplc="040E0019" w:tentative="1">
      <w:start w:val="1"/>
      <w:numFmt w:val="lowerLetter"/>
      <w:lvlText w:val="%5."/>
      <w:lvlJc w:val="left"/>
      <w:pPr>
        <w:ind w:left="3438" w:hanging="360"/>
      </w:pPr>
    </w:lvl>
    <w:lvl w:ilvl="5" w:tplc="040E001B" w:tentative="1">
      <w:start w:val="1"/>
      <w:numFmt w:val="lowerRoman"/>
      <w:lvlText w:val="%6."/>
      <w:lvlJc w:val="right"/>
      <w:pPr>
        <w:ind w:left="4158" w:hanging="180"/>
      </w:pPr>
    </w:lvl>
    <w:lvl w:ilvl="6" w:tplc="040E000F" w:tentative="1">
      <w:start w:val="1"/>
      <w:numFmt w:val="decimal"/>
      <w:lvlText w:val="%7."/>
      <w:lvlJc w:val="left"/>
      <w:pPr>
        <w:ind w:left="4878" w:hanging="360"/>
      </w:pPr>
    </w:lvl>
    <w:lvl w:ilvl="7" w:tplc="040E0019" w:tentative="1">
      <w:start w:val="1"/>
      <w:numFmt w:val="lowerLetter"/>
      <w:lvlText w:val="%8."/>
      <w:lvlJc w:val="left"/>
      <w:pPr>
        <w:ind w:left="5598" w:hanging="360"/>
      </w:pPr>
    </w:lvl>
    <w:lvl w:ilvl="8" w:tplc="040E001B" w:tentative="1">
      <w:start w:val="1"/>
      <w:numFmt w:val="lowerRoman"/>
      <w:lvlText w:val="%9."/>
      <w:lvlJc w:val="right"/>
      <w:pPr>
        <w:ind w:left="6318" w:hanging="180"/>
      </w:pPr>
    </w:lvl>
  </w:abstractNum>
  <w:abstractNum w:abstractNumId="18" w15:restartNumberingAfterBreak="0">
    <w:nsid w:val="2BDF3680"/>
    <w:multiLevelType w:val="hybridMultilevel"/>
    <w:tmpl w:val="0164D816"/>
    <w:lvl w:ilvl="0" w:tplc="603421A0">
      <w:start w:val="1"/>
      <w:numFmt w:val="upperRoman"/>
      <w:lvlText w:val="%1."/>
      <w:lvlJc w:val="left"/>
      <w:pPr>
        <w:ind w:left="1428" w:hanging="720"/>
      </w:pPr>
      <w:rPr>
        <w:rFonts w:hint="default"/>
      </w:rPr>
    </w:lvl>
    <w:lvl w:ilvl="1" w:tplc="040E0019" w:tentative="1">
      <w:start w:val="1"/>
      <w:numFmt w:val="lowerLetter"/>
      <w:lvlText w:val="%2."/>
      <w:lvlJc w:val="left"/>
      <w:pPr>
        <w:ind w:left="1788" w:hanging="360"/>
      </w:pPr>
    </w:lvl>
    <w:lvl w:ilvl="2" w:tplc="040E001B" w:tentative="1">
      <w:start w:val="1"/>
      <w:numFmt w:val="lowerRoman"/>
      <w:lvlText w:val="%3."/>
      <w:lvlJc w:val="right"/>
      <w:pPr>
        <w:ind w:left="2508" w:hanging="180"/>
      </w:pPr>
    </w:lvl>
    <w:lvl w:ilvl="3" w:tplc="040E000F" w:tentative="1">
      <w:start w:val="1"/>
      <w:numFmt w:val="decimal"/>
      <w:lvlText w:val="%4."/>
      <w:lvlJc w:val="left"/>
      <w:pPr>
        <w:ind w:left="3228" w:hanging="360"/>
      </w:pPr>
    </w:lvl>
    <w:lvl w:ilvl="4" w:tplc="040E0019" w:tentative="1">
      <w:start w:val="1"/>
      <w:numFmt w:val="lowerLetter"/>
      <w:lvlText w:val="%5."/>
      <w:lvlJc w:val="left"/>
      <w:pPr>
        <w:ind w:left="3948" w:hanging="360"/>
      </w:pPr>
    </w:lvl>
    <w:lvl w:ilvl="5" w:tplc="040E001B" w:tentative="1">
      <w:start w:val="1"/>
      <w:numFmt w:val="lowerRoman"/>
      <w:lvlText w:val="%6."/>
      <w:lvlJc w:val="right"/>
      <w:pPr>
        <w:ind w:left="4668" w:hanging="180"/>
      </w:pPr>
    </w:lvl>
    <w:lvl w:ilvl="6" w:tplc="040E000F" w:tentative="1">
      <w:start w:val="1"/>
      <w:numFmt w:val="decimal"/>
      <w:lvlText w:val="%7."/>
      <w:lvlJc w:val="left"/>
      <w:pPr>
        <w:ind w:left="5388" w:hanging="360"/>
      </w:pPr>
    </w:lvl>
    <w:lvl w:ilvl="7" w:tplc="040E0019" w:tentative="1">
      <w:start w:val="1"/>
      <w:numFmt w:val="lowerLetter"/>
      <w:lvlText w:val="%8."/>
      <w:lvlJc w:val="left"/>
      <w:pPr>
        <w:ind w:left="6108" w:hanging="360"/>
      </w:pPr>
    </w:lvl>
    <w:lvl w:ilvl="8" w:tplc="040E001B" w:tentative="1">
      <w:start w:val="1"/>
      <w:numFmt w:val="lowerRoman"/>
      <w:lvlText w:val="%9."/>
      <w:lvlJc w:val="right"/>
      <w:pPr>
        <w:ind w:left="6828" w:hanging="180"/>
      </w:pPr>
    </w:lvl>
  </w:abstractNum>
  <w:abstractNum w:abstractNumId="19" w15:restartNumberingAfterBreak="0">
    <w:nsid w:val="2D3B7ED3"/>
    <w:multiLevelType w:val="hybridMultilevel"/>
    <w:tmpl w:val="8DF44814"/>
    <w:lvl w:ilvl="0" w:tplc="7972790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2E4E1B1B"/>
    <w:multiLevelType w:val="hybridMultilevel"/>
    <w:tmpl w:val="26143A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189000E"/>
    <w:multiLevelType w:val="hybridMultilevel"/>
    <w:tmpl w:val="88AA5322"/>
    <w:lvl w:ilvl="0" w:tplc="075C9F4A">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31B11A19"/>
    <w:multiLevelType w:val="hybridMultilevel"/>
    <w:tmpl w:val="E430C082"/>
    <w:lvl w:ilvl="0" w:tplc="89285716">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380440B0"/>
    <w:multiLevelType w:val="hybridMultilevel"/>
    <w:tmpl w:val="D6621A7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15:restartNumberingAfterBreak="0">
    <w:nsid w:val="398D1A6E"/>
    <w:multiLevelType w:val="hybridMultilevel"/>
    <w:tmpl w:val="5BFAFE1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399E0F82"/>
    <w:multiLevelType w:val="hybridMultilevel"/>
    <w:tmpl w:val="17F4725C"/>
    <w:lvl w:ilvl="0" w:tplc="1E7254D6">
      <w:start w:val="1"/>
      <w:numFmt w:val="decimal"/>
      <w:lvlText w:val="(%1)"/>
      <w:lvlJc w:val="left"/>
      <w:pPr>
        <w:ind w:left="644" w:hanging="360"/>
      </w:pPr>
      <w:rPr>
        <w:rFonts w:hint="default"/>
      </w:rPr>
    </w:lvl>
    <w:lvl w:ilvl="1" w:tplc="040E0019" w:tentative="1">
      <w:start w:val="1"/>
      <w:numFmt w:val="lowerLetter"/>
      <w:lvlText w:val="%2."/>
      <w:lvlJc w:val="left"/>
      <w:pPr>
        <w:ind w:left="1364" w:hanging="360"/>
      </w:pPr>
    </w:lvl>
    <w:lvl w:ilvl="2" w:tplc="040E001B" w:tentative="1">
      <w:start w:val="1"/>
      <w:numFmt w:val="lowerRoman"/>
      <w:lvlText w:val="%3."/>
      <w:lvlJc w:val="right"/>
      <w:pPr>
        <w:ind w:left="2084" w:hanging="180"/>
      </w:pPr>
    </w:lvl>
    <w:lvl w:ilvl="3" w:tplc="040E000F" w:tentative="1">
      <w:start w:val="1"/>
      <w:numFmt w:val="decimal"/>
      <w:lvlText w:val="%4."/>
      <w:lvlJc w:val="left"/>
      <w:pPr>
        <w:ind w:left="2804" w:hanging="360"/>
      </w:pPr>
    </w:lvl>
    <w:lvl w:ilvl="4" w:tplc="040E0019" w:tentative="1">
      <w:start w:val="1"/>
      <w:numFmt w:val="lowerLetter"/>
      <w:lvlText w:val="%5."/>
      <w:lvlJc w:val="left"/>
      <w:pPr>
        <w:ind w:left="3524" w:hanging="360"/>
      </w:pPr>
    </w:lvl>
    <w:lvl w:ilvl="5" w:tplc="040E001B" w:tentative="1">
      <w:start w:val="1"/>
      <w:numFmt w:val="lowerRoman"/>
      <w:lvlText w:val="%6."/>
      <w:lvlJc w:val="right"/>
      <w:pPr>
        <w:ind w:left="4244" w:hanging="180"/>
      </w:pPr>
    </w:lvl>
    <w:lvl w:ilvl="6" w:tplc="040E000F" w:tentative="1">
      <w:start w:val="1"/>
      <w:numFmt w:val="decimal"/>
      <w:lvlText w:val="%7."/>
      <w:lvlJc w:val="left"/>
      <w:pPr>
        <w:ind w:left="4964" w:hanging="360"/>
      </w:pPr>
    </w:lvl>
    <w:lvl w:ilvl="7" w:tplc="040E0019" w:tentative="1">
      <w:start w:val="1"/>
      <w:numFmt w:val="lowerLetter"/>
      <w:lvlText w:val="%8."/>
      <w:lvlJc w:val="left"/>
      <w:pPr>
        <w:ind w:left="5684" w:hanging="360"/>
      </w:pPr>
    </w:lvl>
    <w:lvl w:ilvl="8" w:tplc="040E001B" w:tentative="1">
      <w:start w:val="1"/>
      <w:numFmt w:val="lowerRoman"/>
      <w:lvlText w:val="%9."/>
      <w:lvlJc w:val="right"/>
      <w:pPr>
        <w:ind w:left="6404" w:hanging="180"/>
      </w:pPr>
    </w:lvl>
  </w:abstractNum>
  <w:abstractNum w:abstractNumId="26" w15:restartNumberingAfterBreak="0">
    <w:nsid w:val="3BE034B1"/>
    <w:multiLevelType w:val="hybridMultilevel"/>
    <w:tmpl w:val="163C3AF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427F4575"/>
    <w:multiLevelType w:val="hybridMultilevel"/>
    <w:tmpl w:val="CAE43630"/>
    <w:lvl w:ilvl="0" w:tplc="A75AD25A">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43C23BD1"/>
    <w:multiLevelType w:val="hybridMultilevel"/>
    <w:tmpl w:val="E670E92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482A26EB"/>
    <w:multiLevelType w:val="hybridMultilevel"/>
    <w:tmpl w:val="F380FBAE"/>
    <w:lvl w:ilvl="0" w:tplc="4B42A0F2">
      <w:start w:val="1"/>
      <w:numFmt w:val="upperRoman"/>
      <w:lvlText w:val="%1."/>
      <w:lvlJc w:val="left"/>
      <w:pPr>
        <w:ind w:left="918" w:hanging="720"/>
      </w:pPr>
      <w:rPr>
        <w:rFonts w:hint="default"/>
      </w:rPr>
    </w:lvl>
    <w:lvl w:ilvl="1" w:tplc="040E0019" w:tentative="1">
      <w:start w:val="1"/>
      <w:numFmt w:val="lowerLetter"/>
      <w:lvlText w:val="%2."/>
      <w:lvlJc w:val="left"/>
      <w:pPr>
        <w:ind w:left="1278" w:hanging="360"/>
      </w:pPr>
    </w:lvl>
    <w:lvl w:ilvl="2" w:tplc="040E001B" w:tentative="1">
      <w:start w:val="1"/>
      <w:numFmt w:val="lowerRoman"/>
      <w:lvlText w:val="%3."/>
      <w:lvlJc w:val="right"/>
      <w:pPr>
        <w:ind w:left="1998" w:hanging="180"/>
      </w:pPr>
    </w:lvl>
    <w:lvl w:ilvl="3" w:tplc="040E000F" w:tentative="1">
      <w:start w:val="1"/>
      <w:numFmt w:val="decimal"/>
      <w:lvlText w:val="%4."/>
      <w:lvlJc w:val="left"/>
      <w:pPr>
        <w:ind w:left="2718" w:hanging="360"/>
      </w:pPr>
    </w:lvl>
    <w:lvl w:ilvl="4" w:tplc="040E0019" w:tentative="1">
      <w:start w:val="1"/>
      <w:numFmt w:val="lowerLetter"/>
      <w:lvlText w:val="%5."/>
      <w:lvlJc w:val="left"/>
      <w:pPr>
        <w:ind w:left="3438" w:hanging="360"/>
      </w:pPr>
    </w:lvl>
    <w:lvl w:ilvl="5" w:tplc="040E001B" w:tentative="1">
      <w:start w:val="1"/>
      <w:numFmt w:val="lowerRoman"/>
      <w:lvlText w:val="%6."/>
      <w:lvlJc w:val="right"/>
      <w:pPr>
        <w:ind w:left="4158" w:hanging="180"/>
      </w:pPr>
    </w:lvl>
    <w:lvl w:ilvl="6" w:tplc="040E000F" w:tentative="1">
      <w:start w:val="1"/>
      <w:numFmt w:val="decimal"/>
      <w:lvlText w:val="%7."/>
      <w:lvlJc w:val="left"/>
      <w:pPr>
        <w:ind w:left="4878" w:hanging="360"/>
      </w:pPr>
    </w:lvl>
    <w:lvl w:ilvl="7" w:tplc="040E0019" w:tentative="1">
      <w:start w:val="1"/>
      <w:numFmt w:val="lowerLetter"/>
      <w:lvlText w:val="%8."/>
      <w:lvlJc w:val="left"/>
      <w:pPr>
        <w:ind w:left="5598" w:hanging="360"/>
      </w:pPr>
    </w:lvl>
    <w:lvl w:ilvl="8" w:tplc="040E001B" w:tentative="1">
      <w:start w:val="1"/>
      <w:numFmt w:val="lowerRoman"/>
      <w:lvlText w:val="%9."/>
      <w:lvlJc w:val="right"/>
      <w:pPr>
        <w:ind w:left="6318" w:hanging="180"/>
      </w:pPr>
    </w:lvl>
  </w:abstractNum>
  <w:abstractNum w:abstractNumId="30" w15:restartNumberingAfterBreak="0">
    <w:nsid w:val="492E3CE8"/>
    <w:multiLevelType w:val="hybridMultilevel"/>
    <w:tmpl w:val="42646E18"/>
    <w:lvl w:ilvl="0" w:tplc="0C6AA74C">
      <w:start w:val="1"/>
      <w:numFmt w:val="bullet"/>
      <w:lvlText w:val="–"/>
      <w:lvlJc w:val="left"/>
      <w:pPr>
        <w:tabs>
          <w:tab w:val="num" w:pos="284"/>
        </w:tabs>
        <w:ind w:left="284" w:hanging="142"/>
      </w:pPr>
      <w:rPr>
        <w:rFonts w:ascii="Times New Roman" w:hAnsi="Times New Roman" w:cs="Times New Roman" w:hint="default"/>
      </w:rPr>
    </w:lvl>
    <w:lvl w:ilvl="1" w:tplc="32C654B6">
      <w:start w:val="1"/>
      <w:numFmt w:val="bullet"/>
      <w:lvlText w:val="–"/>
      <w:lvlJc w:val="left"/>
      <w:pPr>
        <w:tabs>
          <w:tab w:val="num" w:pos="1420"/>
        </w:tabs>
        <w:ind w:left="1420" w:hanging="198"/>
      </w:pPr>
      <w:rPr>
        <w:rFonts w:ascii="Times New Roman" w:hAnsi="Times New Roman" w:cs="Times New Roman" w:hint="default"/>
      </w:rPr>
    </w:lvl>
    <w:lvl w:ilvl="2" w:tplc="040E0005" w:tentative="1">
      <w:start w:val="1"/>
      <w:numFmt w:val="bullet"/>
      <w:lvlText w:val=""/>
      <w:lvlJc w:val="left"/>
      <w:pPr>
        <w:tabs>
          <w:tab w:val="num" w:pos="2302"/>
        </w:tabs>
        <w:ind w:left="2302" w:hanging="360"/>
      </w:pPr>
      <w:rPr>
        <w:rFonts w:ascii="Wingdings" w:hAnsi="Wingdings" w:hint="default"/>
      </w:rPr>
    </w:lvl>
    <w:lvl w:ilvl="3" w:tplc="040E0001" w:tentative="1">
      <w:start w:val="1"/>
      <w:numFmt w:val="bullet"/>
      <w:lvlText w:val=""/>
      <w:lvlJc w:val="left"/>
      <w:pPr>
        <w:tabs>
          <w:tab w:val="num" w:pos="3022"/>
        </w:tabs>
        <w:ind w:left="3022" w:hanging="360"/>
      </w:pPr>
      <w:rPr>
        <w:rFonts w:ascii="Symbol" w:hAnsi="Symbol" w:hint="default"/>
      </w:rPr>
    </w:lvl>
    <w:lvl w:ilvl="4" w:tplc="040E0003" w:tentative="1">
      <w:start w:val="1"/>
      <w:numFmt w:val="bullet"/>
      <w:lvlText w:val="o"/>
      <w:lvlJc w:val="left"/>
      <w:pPr>
        <w:tabs>
          <w:tab w:val="num" w:pos="3742"/>
        </w:tabs>
        <w:ind w:left="3742" w:hanging="360"/>
      </w:pPr>
      <w:rPr>
        <w:rFonts w:ascii="Courier New" w:hAnsi="Courier New" w:cs="Courier New" w:hint="default"/>
      </w:rPr>
    </w:lvl>
    <w:lvl w:ilvl="5" w:tplc="040E0005" w:tentative="1">
      <w:start w:val="1"/>
      <w:numFmt w:val="bullet"/>
      <w:lvlText w:val=""/>
      <w:lvlJc w:val="left"/>
      <w:pPr>
        <w:tabs>
          <w:tab w:val="num" w:pos="4462"/>
        </w:tabs>
        <w:ind w:left="4462" w:hanging="360"/>
      </w:pPr>
      <w:rPr>
        <w:rFonts w:ascii="Wingdings" w:hAnsi="Wingdings" w:hint="default"/>
      </w:rPr>
    </w:lvl>
    <w:lvl w:ilvl="6" w:tplc="040E0001" w:tentative="1">
      <w:start w:val="1"/>
      <w:numFmt w:val="bullet"/>
      <w:lvlText w:val=""/>
      <w:lvlJc w:val="left"/>
      <w:pPr>
        <w:tabs>
          <w:tab w:val="num" w:pos="5182"/>
        </w:tabs>
        <w:ind w:left="5182" w:hanging="360"/>
      </w:pPr>
      <w:rPr>
        <w:rFonts w:ascii="Symbol" w:hAnsi="Symbol" w:hint="default"/>
      </w:rPr>
    </w:lvl>
    <w:lvl w:ilvl="7" w:tplc="040E0003" w:tentative="1">
      <w:start w:val="1"/>
      <w:numFmt w:val="bullet"/>
      <w:lvlText w:val="o"/>
      <w:lvlJc w:val="left"/>
      <w:pPr>
        <w:tabs>
          <w:tab w:val="num" w:pos="5902"/>
        </w:tabs>
        <w:ind w:left="5902" w:hanging="360"/>
      </w:pPr>
      <w:rPr>
        <w:rFonts w:ascii="Courier New" w:hAnsi="Courier New" w:cs="Courier New" w:hint="default"/>
      </w:rPr>
    </w:lvl>
    <w:lvl w:ilvl="8" w:tplc="040E0005" w:tentative="1">
      <w:start w:val="1"/>
      <w:numFmt w:val="bullet"/>
      <w:lvlText w:val=""/>
      <w:lvlJc w:val="left"/>
      <w:pPr>
        <w:tabs>
          <w:tab w:val="num" w:pos="6622"/>
        </w:tabs>
        <w:ind w:left="6622" w:hanging="360"/>
      </w:pPr>
      <w:rPr>
        <w:rFonts w:ascii="Wingdings" w:hAnsi="Wingdings" w:hint="default"/>
      </w:rPr>
    </w:lvl>
  </w:abstractNum>
  <w:abstractNum w:abstractNumId="31" w15:restartNumberingAfterBreak="0">
    <w:nsid w:val="52281929"/>
    <w:multiLevelType w:val="hybridMultilevel"/>
    <w:tmpl w:val="459CF6AE"/>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55904556"/>
    <w:multiLevelType w:val="hybridMultilevel"/>
    <w:tmpl w:val="74429B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5D0263FD"/>
    <w:multiLevelType w:val="hybridMultilevel"/>
    <w:tmpl w:val="C9D6A93C"/>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34" w15:restartNumberingAfterBreak="0">
    <w:nsid w:val="5F300497"/>
    <w:multiLevelType w:val="hybridMultilevel"/>
    <w:tmpl w:val="CBE6BC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15:restartNumberingAfterBreak="0">
    <w:nsid w:val="5FCA1A11"/>
    <w:multiLevelType w:val="hybridMultilevel"/>
    <w:tmpl w:val="8A625AC8"/>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36" w15:restartNumberingAfterBreak="0">
    <w:nsid w:val="64C24133"/>
    <w:multiLevelType w:val="hybridMultilevel"/>
    <w:tmpl w:val="F2D6ABF0"/>
    <w:lvl w:ilvl="0" w:tplc="B5A8605A">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7" w15:restartNumberingAfterBreak="0">
    <w:nsid w:val="6635576E"/>
    <w:multiLevelType w:val="hybridMultilevel"/>
    <w:tmpl w:val="C6E61962"/>
    <w:lvl w:ilvl="0" w:tplc="F222A4DA">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8" w15:restartNumberingAfterBreak="0">
    <w:nsid w:val="6FAE3BFB"/>
    <w:multiLevelType w:val="hybridMultilevel"/>
    <w:tmpl w:val="F380FBAE"/>
    <w:lvl w:ilvl="0" w:tplc="4B42A0F2">
      <w:start w:val="1"/>
      <w:numFmt w:val="upperRoman"/>
      <w:lvlText w:val="%1."/>
      <w:lvlJc w:val="left"/>
      <w:pPr>
        <w:ind w:left="918" w:hanging="720"/>
      </w:pPr>
      <w:rPr>
        <w:rFonts w:hint="default"/>
      </w:rPr>
    </w:lvl>
    <w:lvl w:ilvl="1" w:tplc="040E0019" w:tentative="1">
      <w:start w:val="1"/>
      <w:numFmt w:val="lowerLetter"/>
      <w:lvlText w:val="%2."/>
      <w:lvlJc w:val="left"/>
      <w:pPr>
        <w:ind w:left="1278" w:hanging="360"/>
      </w:pPr>
    </w:lvl>
    <w:lvl w:ilvl="2" w:tplc="040E001B" w:tentative="1">
      <w:start w:val="1"/>
      <w:numFmt w:val="lowerRoman"/>
      <w:lvlText w:val="%3."/>
      <w:lvlJc w:val="right"/>
      <w:pPr>
        <w:ind w:left="1998" w:hanging="180"/>
      </w:pPr>
    </w:lvl>
    <w:lvl w:ilvl="3" w:tplc="040E000F" w:tentative="1">
      <w:start w:val="1"/>
      <w:numFmt w:val="decimal"/>
      <w:lvlText w:val="%4."/>
      <w:lvlJc w:val="left"/>
      <w:pPr>
        <w:ind w:left="2718" w:hanging="360"/>
      </w:pPr>
    </w:lvl>
    <w:lvl w:ilvl="4" w:tplc="040E0019" w:tentative="1">
      <w:start w:val="1"/>
      <w:numFmt w:val="lowerLetter"/>
      <w:lvlText w:val="%5."/>
      <w:lvlJc w:val="left"/>
      <w:pPr>
        <w:ind w:left="3438" w:hanging="360"/>
      </w:pPr>
    </w:lvl>
    <w:lvl w:ilvl="5" w:tplc="040E001B" w:tentative="1">
      <w:start w:val="1"/>
      <w:numFmt w:val="lowerRoman"/>
      <w:lvlText w:val="%6."/>
      <w:lvlJc w:val="right"/>
      <w:pPr>
        <w:ind w:left="4158" w:hanging="180"/>
      </w:pPr>
    </w:lvl>
    <w:lvl w:ilvl="6" w:tplc="040E000F" w:tentative="1">
      <w:start w:val="1"/>
      <w:numFmt w:val="decimal"/>
      <w:lvlText w:val="%7."/>
      <w:lvlJc w:val="left"/>
      <w:pPr>
        <w:ind w:left="4878" w:hanging="360"/>
      </w:pPr>
    </w:lvl>
    <w:lvl w:ilvl="7" w:tplc="040E0019" w:tentative="1">
      <w:start w:val="1"/>
      <w:numFmt w:val="lowerLetter"/>
      <w:lvlText w:val="%8."/>
      <w:lvlJc w:val="left"/>
      <w:pPr>
        <w:ind w:left="5598" w:hanging="360"/>
      </w:pPr>
    </w:lvl>
    <w:lvl w:ilvl="8" w:tplc="040E001B" w:tentative="1">
      <w:start w:val="1"/>
      <w:numFmt w:val="lowerRoman"/>
      <w:lvlText w:val="%9."/>
      <w:lvlJc w:val="right"/>
      <w:pPr>
        <w:ind w:left="6318" w:hanging="180"/>
      </w:pPr>
    </w:lvl>
  </w:abstractNum>
  <w:abstractNum w:abstractNumId="39" w15:restartNumberingAfterBreak="0">
    <w:nsid w:val="70E2553F"/>
    <w:multiLevelType w:val="hybridMultilevel"/>
    <w:tmpl w:val="53009E8E"/>
    <w:lvl w:ilvl="0" w:tplc="8BC227EC">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0" w15:restartNumberingAfterBreak="0">
    <w:nsid w:val="71050B98"/>
    <w:multiLevelType w:val="hybridMultilevel"/>
    <w:tmpl w:val="DF625304"/>
    <w:lvl w:ilvl="0" w:tplc="71DC713E">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1" w15:restartNumberingAfterBreak="0">
    <w:nsid w:val="73F67FBB"/>
    <w:multiLevelType w:val="hybridMultilevel"/>
    <w:tmpl w:val="010C612C"/>
    <w:lvl w:ilvl="0" w:tplc="896802E8">
      <w:start w:val="1"/>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2" w15:restartNumberingAfterBreak="0">
    <w:nsid w:val="746C1A4B"/>
    <w:multiLevelType w:val="hybridMultilevel"/>
    <w:tmpl w:val="0CBA77D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6D938AA"/>
    <w:multiLevelType w:val="hybridMultilevel"/>
    <w:tmpl w:val="E60E50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79395583"/>
    <w:multiLevelType w:val="hybridMultilevel"/>
    <w:tmpl w:val="6FF21C5C"/>
    <w:lvl w:ilvl="0" w:tplc="2200C1E2">
      <w:start w:val="1"/>
      <w:numFmt w:val="bullet"/>
      <w:lvlText w:val="-"/>
      <w:lvlJc w:val="left"/>
      <w:pPr>
        <w:ind w:left="720" w:hanging="360"/>
      </w:pPr>
      <w:rPr>
        <w:rFonts w:ascii="Times New Roman" w:eastAsiaTheme="minorHAnsi"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5" w15:restartNumberingAfterBreak="0">
    <w:nsid w:val="7A1540E4"/>
    <w:multiLevelType w:val="hybridMultilevel"/>
    <w:tmpl w:val="53566EA6"/>
    <w:lvl w:ilvl="0" w:tplc="040E0001">
      <w:start w:val="1"/>
      <w:numFmt w:val="bullet"/>
      <w:lvlText w:val=""/>
      <w:lvlJc w:val="left"/>
      <w:pPr>
        <w:ind w:left="1425" w:hanging="360"/>
      </w:pPr>
      <w:rPr>
        <w:rFonts w:ascii="Symbol" w:hAnsi="Symbol" w:hint="default"/>
      </w:rPr>
    </w:lvl>
    <w:lvl w:ilvl="1" w:tplc="040E0003" w:tentative="1">
      <w:start w:val="1"/>
      <w:numFmt w:val="bullet"/>
      <w:lvlText w:val="o"/>
      <w:lvlJc w:val="left"/>
      <w:pPr>
        <w:ind w:left="2145" w:hanging="360"/>
      </w:pPr>
      <w:rPr>
        <w:rFonts w:ascii="Courier New" w:hAnsi="Courier New" w:cs="Courier New" w:hint="default"/>
      </w:rPr>
    </w:lvl>
    <w:lvl w:ilvl="2" w:tplc="040E0005" w:tentative="1">
      <w:start w:val="1"/>
      <w:numFmt w:val="bullet"/>
      <w:lvlText w:val=""/>
      <w:lvlJc w:val="left"/>
      <w:pPr>
        <w:ind w:left="2865" w:hanging="360"/>
      </w:pPr>
      <w:rPr>
        <w:rFonts w:ascii="Wingdings" w:hAnsi="Wingdings" w:hint="default"/>
      </w:rPr>
    </w:lvl>
    <w:lvl w:ilvl="3" w:tplc="040E0001" w:tentative="1">
      <w:start w:val="1"/>
      <w:numFmt w:val="bullet"/>
      <w:lvlText w:val=""/>
      <w:lvlJc w:val="left"/>
      <w:pPr>
        <w:ind w:left="3585" w:hanging="360"/>
      </w:pPr>
      <w:rPr>
        <w:rFonts w:ascii="Symbol" w:hAnsi="Symbol" w:hint="default"/>
      </w:rPr>
    </w:lvl>
    <w:lvl w:ilvl="4" w:tplc="040E0003" w:tentative="1">
      <w:start w:val="1"/>
      <w:numFmt w:val="bullet"/>
      <w:lvlText w:val="o"/>
      <w:lvlJc w:val="left"/>
      <w:pPr>
        <w:ind w:left="4305" w:hanging="360"/>
      </w:pPr>
      <w:rPr>
        <w:rFonts w:ascii="Courier New" w:hAnsi="Courier New" w:cs="Courier New" w:hint="default"/>
      </w:rPr>
    </w:lvl>
    <w:lvl w:ilvl="5" w:tplc="040E0005" w:tentative="1">
      <w:start w:val="1"/>
      <w:numFmt w:val="bullet"/>
      <w:lvlText w:val=""/>
      <w:lvlJc w:val="left"/>
      <w:pPr>
        <w:ind w:left="5025" w:hanging="360"/>
      </w:pPr>
      <w:rPr>
        <w:rFonts w:ascii="Wingdings" w:hAnsi="Wingdings" w:hint="default"/>
      </w:rPr>
    </w:lvl>
    <w:lvl w:ilvl="6" w:tplc="040E0001" w:tentative="1">
      <w:start w:val="1"/>
      <w:numFmt w:val="bullet"/>
      <w:lvlText w:val=""/>
      <w:lvlJc w:val="left"/>
      <w:pPr>
        <w:ind w:left="5745" w:hanging="360"/>
      </w:pPr>
      <w:rPr>
        <w:rFonts w:ascii="Symbol" w:hAnsi="Symbol" w:hint="default"/>
      </w:rPr>
    </w:lvl>
    <w:lvl w:ilvl="7" w:tplc="040E0003" w:tentative="1">
      <w:start w:val="1"/>
      <w:numFmt w:val="bullet"/>
      <w:lvlText w:val="o"/>
      <w:lvlJc w:val="left"/>
      <w:pPr>
        <w:ind w:left="6465" w:hanging="360"/>
      </w:pPr>
      <w:rPr>
        <w:rFonts w:ascii="Courier New" w:hAnsi="Courier New" w:cs="Courier New" w:hint="default"/>
      </w:rPr>
    </w:lvl>
    <w:lvl w:ilvl="8" w:tplc="040E0005" w:tentative="1">
      <w:start w:val="1"/>
      <w:numFmt w:val="bullet"/>
      <w:lvlText w:val=""/>
      <w:lvlJc w:val="left"/>
      <w:pPr>
        <w:ind w:left="7185" w:hanging="360"/>
      </w:pPr>
      <w:rPr>
        <w:rFonts w:ascii="Wingdings" w:hAnsi="Wingdings" w:hint="default"/>
      </w:rPr>
    </w:lvl>
  </w:abstractNum>
  <w:abstractNum w:abstractNumId="46" w15:restartNumberingAfterBreak="0">
    <w:nsid w:val="7A9E44DC"/>
    <w:multiLevelType w:val="hybridMultilevel"/>
    <w:tmpl w:val="EA9CF0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7" w15:restartNumberingAfterBreak="0">
    <w:nsid w:val="7AC63ED2"/>
    <w:multiLevelType w:val="hybridMultilevel"/>
    <w:tmpl w:val="A0F09D2E"/>
    <w:lvl w:ilvl="0" w:tplc="F21CB096">
      <w:start w:val="2"/>
      <w:numFmt w:val="upperRoman"/>
      <w:lvlText w:val="%1."/>
      <w:lvlJc w:val="left"/>
      <w:pPr>
        <w:ind w:left="918"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31"/>
  </w:num>
  <w:num w:numId="2">
    <w:abstractNumId w:val="6"/>
  </w:num>
  <w:num w:numId="3">
    <w:abstractNumId w:val="42"/>
  </w:num>
  <w:num w:numId="4">
    <w:abstractNumId w:val="24"/>
  </w:num>
  <w:num w:numId="5">
    <w:abstractNumId w:val="25"/>
  </w:num>
  <w:num w:numId="6">
    <w:abstractNumId w:val="28"/>
  </w:num>
  <w:num w:numId="7">
    <w:abstractNumId w:val="44"/>
  </w:num>
  <w:num w:numId="8">
    <w:abstractNumId w:val="35"/>
  </w:num>
  <w:num w:numId="9">
    <w:abstractNumId w:val="33"/>
  </w:num>
  <w:num w:numId="10">
    <w:abstractNumId w:val="26"/>
  </w:num>
  <w:num w:numId="11">
    <w:abstractNumId w:val="30"/>
  </w:num>
  <w:num w:numId="12">
    <w:abstractNumId w:val="4"/>
  </w:num>
  <w:num w:numId="13">
    <w:abstractNumId w:val="45"/>
  </w:num>
  <w:num w:numId="14">
    <w:abstractNumId w:val="8"/>
  </w:num>
  <w:num w:numId="15">
    <w:abstractNumId w:val="16"/>
  </w:num>
  <w:num w:numId="16">
    <w:abstractNumId w:val="11"/>
  </w:num>
  <w:num w:numId="17">
    <w:abstractNumId w:val="7"/>
  </w:num>
  <w:num w:numId="18">
    <w:abstractNumId w:val="3"/>
  </w:num>
  <w:num w:numId="19">
    <w:abstractNumId w:val="18"/>
  </w:num>
  <w:num w:numId="20">
    <w:abstractNumId w:val="38"/>
  </w:num>
  <w:num w:numId="21">
    <w:abstractNumId w:val="29"/>
  </w:num>
  <w:num w:numId="22">
    <w:abstractNumId w:val="15"/>
  </w:num>
  <w:num w:numId="23">
    <w:abstractNumId w:val="19"/>
  </w:num>
  <w:num w:numId="24">
    <w:abstractNumId w:val="17"/>
  </w:num>
  <w:num w:numId="25">
    <w:abstractNumId w:val="40"/>
  </w:num>
  <w:num w:numId="26">
    <w:abstractNumId w:val="37"/>
  </w:num>
  <w:num w:numId="27">
    <w:abstractNumId w:val="41"/>
  </w:num>
  <w:num w:numId="28">
    <w:abstractNumId w:val="47"/>
  </w:num>
  <w:num w:numId="29">
    <w:abstractNumId w:val="21"/>
  </w:num>
  <w:num w:numId="30">
    <w:abstractNumId w:val="10"/>
  </w:num>
  <w:num w:numId="31">
    <w:abstractNumId w:val="27"/>
  </w:num>
  <w:num w:numId="32">
    <w:abstractNumId w:val="12"/>
  </w:num>
  <w:num w:numId="33">
    <w:abstractNumId w:val="14"/>
  </w:num>
  <w:num w:numId="34">
    <w:abstractNumId w:val="9"/>
  </w:num>
  <w:num w:numId="35">
    <w:abstractNumId w:val="39"/>
  </w:num>
  <w:num w:numId="36">
    <w:abstractNumId w:val="22"/>
  </w:num>
  <w:num w:numId="37">
    <w:abstractNumId w:val="36"/>
  </w:num>
  <w:num w:numId="38">
    <w:abstractNumId w:val="2"/>
  </w:num>
  <w:num w:numId="39">
    <w:abstractNumId w:val="13"/>
  </w:num>
  <w:num w:numId="40">
    <w:abstractNumId w:val="23"/>
  </w:num>
  <w:num w:numId="41">
    <w:abstractNumId w:val="5"/>
  </w:num>
  <w:num w:numId="42">
    <w:abstractNumId w:val="46"/>
  </w:num>
  <w:num w:numId="43">
    <w:abstractNumId w:val="43"/>
  </w:num>
  <w:num w:numId="44">
    <w:abstractNumId w:val="34"/>
  </w:num>
  <w:num w:numId="45">
    <w:abstractNumId w:val="20"/>
  </w:num>
  <w:num w:numId="46">
    <w:abstractNumId w:val="3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970"/>
    <w:rsid w:val="00012A72"/>
    <w:rsid w:val="0005110F"/>
    <w:rsid w:val="000537FA"/>
    <w:rsid w:val="00076BD9"/>
    <w:rsid w:val="00086CCB"/>
    <w:rsid w:val="00092A6B"/>
    <w:rsid w:val="000A4DEE"/>
    <w:rsid w:val="000B601C"/>
    <w:rsid w:val="000C2CFA"/>
    <w:rsid w:val="000C5EBC"/>
    <w:rsid w:val="000D2BFE"/>
    <w:rsid w:val="000E210D"/>
    <w:rsid w:val="000F3673"/>
    <w:rsid w:val="00101B4B"/>
    <w:rsid w:val="00102348"/>
    <w:rsid w:val="00102D10"/>
    <w:rsid w:val="0011082D"/>
    <w:rsid w:val="0011700B"/>
    <w:rsid w:val="0013039D"/>
    <w:rsid w:val="001350B5"/>
    <w:rsid w:val="00145869"/>
    <w:rsid w:val="00151F08"/>
    <w:rsid w:val="001624A3"/>
    <w:rsid w:val="00165ABA"/>
    <w:rsid w:val="001751A3"/>
    <w:rsid w:val="00175510"/>
    <w:rsid w:val="00176E1C"/>
    <w:rsid w:val="00184917"/>
    <w:rsid w:val="00194A9D"/>
    <w:rsid w:val="001A181E"/>
    <w:rsid w:val="001A3068"/>
    <w:rsid w:val="001A362F"/>
    <w:rsid w:val="001C3808"/>
    <w:rsid w:val="001C6897"/>
    <w:rsid w:val="001C77CB"/>
    <w:rsid w:val="001D4CC2"/>
    <w:rsid w:val="001E1499"/>
    <w:rsid w:val="001E5082"/>
    <w:rsid w:val="00212F77"/>
    <w:rsid w:val="002146AE"/>
    <w:rsid w:val="0021672C"/>
    <w:rsid w:val="00217154"/>
    <w:rsid w:val="00221A6C"/>
    <w:rsid w:val="00222C5B"/>
    <w:rsid w:val="00224970"/>
    <w:rsid w:val="00225613"/>
    <w:rsid w:val="00234D18"/>
    <w:rsid w:val="002424A2"/>
    <w:rsid w:val="0024685E"/>
    <w:rsid w:val="002470A8"/>
    <w:rsid w:val="0025529C"/>
    <w:rsid w:val="002576C7"/>
    <w:rsid w:val="00261DE4"/>
    <w:rsid w:val="00264129"/>
    <w:rsid w:val="0027462C"/>
    <w:rsid w:val="00284561"/>
    <w:rsid w:val="00284828"/>
    <w:rsid w:val="002C6309"/>
    <w:rsid w:val="002D6E04"/>
    <w:rsid w:val="002E30A6"/>
    <w:rsid w:val="002F2EAD"/>
    <w:rsid w:val="00300041"/>
    <w:rsid w:val="00300399"/>
    <w:rsid w:val="00321AF4"/>
    <w:rsid w:val="00333953"/>
    <w:rsid w:val="003354FE"/>
    <w:rsid w:val="00353066"/>
    <w:rsid w:val="00367DF5"/>
    <w:rsid w:val="003727D9"/>
    <w:rsid w:val="00381A84"/>
    <w:rsid w:val="00384322"/>
    <w:rsid w:val="003C04E2"/>
    <w:rsid w:val="003C3D47"/>
    <w:rsid w:val="003C6168"/>
    <w:rsid w:val="003D2057"/>
    <w:rsid w:val="003E2B69"/>
    <w:rsid w:val="00422E87"/>
    <w:rsid w:val="00427C76"/>
    <w:rsid w:val="00436113"/>
    <w:rsid w:val="00441E91"/>
    <w:rsid w:val="00450289"/>
    <w:rsid w:val="00470A52"/>
    <w:rsid w:val="00481373"/>
    <w:rsid w:val="00485565"/>
    <w:rsid w:val="00486BAE"/>
    <w:rsid w:val="00490804"/>
    <w:rsid w:val="004975C5"/>
    <w:rsid w:val="004A4386"/>
    <w:rsid w:val="004B79C8"/>
    <w:rsid w:val="004C2118"/>
    <w:rsid w:val="004C41FA"/>
    <w:rsid w:val="004E4D42"/>
    <w:rsid w:val="00521014"/>
    <w:rsid w:val="00537188"/>
    <w:rsid w:val="00553133"/>
    <w:rsid w:val="005742B3"/>
    <w:rsid w:val="005761C6"/>
    <w:rsid w:val="00577B88"/>
    <w:rsid w:val="00581123"/>
    <w:rsid w:val="0058156B"/>
    <w:rsid w:val="005844F3"/>
    <w:rsid w:val="0059797E"/>
    <w:rsid w:val="005B4862"/>
    <w:rsid w:val="005C1861"/>
    <w:rsid w:val="005C6ADE"/>
    <w:rsid w:val="005D17B0"/>
    <w:rsid w:val="00601CE6"/>
    <w:rsid w:val="00605B4B"/>
    <w:rsid w:val="00615587"/>
    <w:rsid w:val="00643522"/>
    <w:rsid w:val="00663136"/>
    <w:rsid w:val="00667496"/>
    <w:rsid w:val="00670B38"/>
    <w:rsid w:val="0067569E"/>
    <w:rsid w:val="0068318E"/>
    <w:rsid w:val="00690950"/>
    <w:rsid w:val="006962C1"/>
    <w:rsid w:val="006A387D"/>
    <w:rsid w:val="006A4684"/>
    <w:rsid w:val="006A5EDE"/>
    <w:rsid w:val="006B6BF9"/>
    <w:rsid w:val="006B7E54"/>
    <w:rsid w:val="006C42B3"/>
    <w:rsid w:val="006D3EDE"/>
    <w:rsid w:val="006E1CC3"/>
    <w:rsid w:val="0072281D"/>
    <w:rsid w:val="00725D21"/>
    <w:rsid w:val="00735198"/>
    <w:rsid w:val="00744007"/>
    <w:rsid w:val="0074793D"/>
    <w:rsid w:val="00752793"/>
    <w:rsid w:val="00772E4F"/>
    <w:rsid w:val="0078290C"/>
    <w:rsid w:val="00792E79"/>
    <w:rsid w:val="00793852"/>
    <w:rsid w:val="007973CE"/>
    <w:rsid w:val="007A0D5D"/>
    <w:rsid w:val="007A4335"/>
    <w:rsid w:val="007A4706"/>
    <w:rsid w:val="007A55CE"/>
    <w:rsid w:val="007A5604"/>
    <w:rsid w:val="007C398C"/>
    <w:rsid w:val="007D0FAC"/>
    <w:rsid w:val="007D2F3F"/>
    <w:rsid w:val="007D31E5"/>
    <w:rsid w:val="007D6EED"/>
    <w:rsid w:val="007F02AA"/>
    <w:rsid w:val="007F324E"/>
    <w:rsid w:val="007F525B"/>
    <w:rsid w:val="007F74ED"/>
    <w:rsid w:val="008124E2"/>
    <w:rsid w:val="0083400A"/>
    <w:rsid w:val="00851C95"/>
    <w:rsid w:val="00855707"/>
    <w:rsid w:val="00860AEF"/>
    <w:rsid w:val="008641FC"/>
    <w:rsid w:val="008700C2"/>
    <w:rsid w:val="008A58F5"/>
    <w:rsid w:val="008B5FDF"/>
    <w:rsid w:val="008C4F77"/>
    <w:rsid w:val="008C58D5"/>
    <w:rsid w:val="008D1A5B"/>
    <w:rsid w:val="008E1EF9"/>
    <w:rsid w:val="008F29CC"/>
    <w:rsid w:val="008F517C"/>
    <w:rsid w:val="009166D3"/>
    <w:rsid w:val="009167E9"/>
    <w:rsid w:val="00937B5C"/>
    <w:rsid w:val="009548E3"/>
    <w:rsid w:val="00957043"/>
    <w:rsid w:val="009629E2"/>
    <w:rsid w:val="00965464"/>
    <w:rsid w:val="009702AD"/>
    <w:rsid w:val="00975319"/>
    <w:rsid w:val="009941FB"/>
    <w:rsid w:val="009B4472"/>
    <w:rsid w:val="009B640C"/>
    <w:rsid w:val="009D2138"/>
    <w:rsid w:val="009F6679"/>
    <w:rsid w:val="00A11EBC"/>
    <w:rsid w:val="00A1683C"/>
    <w:rsid w:val="00A2033C"/>
    <w:rsid w:val="00A21915"/>
    <w:rsid w:val="00A23273"/>
    <w:rsid w:val="00A42464"/>
    <w:rsid w:val="00A579B3"/>
    <w:rsid w:val="00A63BA7"/>
    <w:rsid w:val="00A642AA"/>
    <w:rsid w:val="00A7346A"/>
    <w:rsid w:val="00AA195C"/>
    <w:rsid w:val="00AA4E20"/>
    <w:rsid w:val="00AA52B5"/>
    <w:rsid w:val="00AF51E4"/>
    <w:rsid w:val="00AF7FF4"/>
    <w:rsid w:val="00B06B92"/>
    <w:rsid w:val="00B151F8"/>
    <w:rsid w:val="00B23A4E"/>
    <w:rsid w:val="00B25B6C"/>
    <w:rsid w:val="00B31739"/>
    <w:rsid w:val="00B4538E"/>
    <w:rsid w:val="00B53CD2"/>
    <w:rsid w:val="00B7269B"/>
    <w:rsid w:val="00B83C1D"/>
    <w:rsid w:val="00B84202"/>
    <w:rsid w:val="00BC46C8"/>
    <w:rsid w:val="00BF502A"/>
    <w:rsid w:val="00C03731"/>
    <w:rsid w:val="00C14C0B"/>
    <w:rsid w:val="00C16B15"/>
    <w:rsid w:val="00C25B2F"/>
    <w:rsid w:val="00C34827"/>
    <w:rsid w:val="00C54917"/>
    <w:rsid w:val="00C565B9"/>
    <w:rsid w:val="00C74791"/>
    <w:rsid w:val="00C86B0A"/>
    <w:rsid w:val="00C92651"/>
    <w:rsid w:val="00CA7433"/>
    <w:rsid w:val="00CB16FB"/>
    <w:rsid w:val="00CC6818"/>
    <w:rsid w:val="00CD1734"/>
    <w:rsid w:val="00CD331A"/>
    <w:rsid w:val="00CE0B60"/>
    <w:rsid w:val="00CF56C4"/>
    <w:rsid w:val="00D1202F"/>
    <w:rsid w:val="00D153E2"/>
    <w:rsid w:val="00D32FF6"/>
    <w:rsid w:val="00D974EE"/>
    <w:rsid w:val="00DA141B"/>
    <w:rsid w:val="00DA6C7A"/>
    <w:rsid w:val="00DC6962"/>
    <w:rsid w:val="00DD58A9"/>
    <w:rsid w:val="00DD631E"/>
    <w:rsid w:val="00DF3DF0"/>
    <w:rsid w:val="00E04C68"/>
    <w:rsid w:val="00E050AE"/>
    <w:rsid w:val="00E124F0"/>
    <w:rsid w:val="00E14150"/>
    <w:rsid w:val="00E207B1"/>
    <w:rsid w:val="00E324A7"/>
    <w:rsid w:val="00E34371"/>
    <w:rsid w:val="00E346D2"/>
    <w:rsid w:val="00E62B68"/>
    <w:rsid w:val="00E65F30"/>
    <w:rsid w:val="00E93C1E"/>
    <w:rsid w:val="00EA28B7"/>
    <w:rsid w:val="00EA71DE"/>
    <w:rsid w:val="00EC68E5"/>
    <w:rsid w:val="00EE61A3"/>
    <w:rsid w:val="00EF36E2"/>
    <w:rsid w:val="00F06730"/>
    <w:rsid w:val="00F0752F"/>
    <w:rsid w:val="00F118F7"/>
    <w:rsid w:val="00F32543"/>
    <w:rsid w:val="00F42F03"/>
    <w:rsid w:val="00F46FFD"/>
    <w:rsid w:val="00F554D4"/>
    <w:rsid w:val="00F56A0F"/>
    <w:rsid w:val="00F57DF7"/>
    <w:rsid w:val="00F708F4"/>
    <w:rsid w:val="00F759AD"/>
    <w:rsid w:val="00F8370B"/>
    <w:rsid w:val="00F8509B"/>
    <w:rsid w:val="00FB3723"/>
    <w:rsid w:val="00FB5D6D"/>
    <w:rsid w:val="00FC37C4"/>
    <w:rsid w:val="00FC42D4"/>
    <w:rsid w:val="00FC5E94"/>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4CC7950-0A43-45B3-82EC-E4D5EF89C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224970"/>
    <w:rPr>
      <w:rFonts w:eastAsiaTheme="minorEastAsia"/>
      <w:lang w:eastAsia="hu-HU"/>
    </w:rPr>
  </w:style>
  <w:style w:type="paragraph" w:styleId="Cmsor1">
    <w:name w:val="heading 1"/>
    <w:basedOn w:val="Norml"/>
    <w:next w:val="Norml"/>
    <w:link w:val="Cmsor1Char"/>
    <w:uiPriority w:val="9"/>
    <w:qFormat/>
    <w:rsid w:val="00224970"/>
    <w:pPr>
      <w:spacing w:before="600" w:after="0" w:line="360" w:lineRule="auto"/>
      <w:outlineLvl w:val="0"/>
    </w:pPr>
    <w:rPr>
      <w:rFonts w:ascii="Cambria" w:eastAsia="Times New Roman" w:hAnsi="Cambria" w:cs="Times New Roman"/>
      <w:b/>
      <w:bCs/>
      <w:i/>
      <w:iCs/>
      <w:sz w:val="32"/>
      <w:szCs w:val="3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224970"/>
    <w:rPr>
      <w:rFonts w:ascii="Cambria" w:eastAsia="Times New Roman" w:hAnsi="Cambria" w:cs="Times New Roman"/>
      <w:b/>
      <w:bCs/>
      <w:i/>
      <w:iCs/>
      <w:sz w:val="32"/>
      <w:szCs w:val="32"/>
      <w:lang w:eastAsia="hu-HU"/>
    </w:rPr>
  </w:style>
  <w:style w:type="paragraph" w:styleId="Listaszerbekezds">
    <w:name w:val="List Paragraph"/>
    <w:basedOn w:val="Norml"/>
    <w:uiPriority w:val="34"/>
    <w:qFormat/>
    <w:rsid w:val="00224970"/>
    <w:pPr>
      <w:ind w:left="720"/>
      <w:contextualSpacing/>
    </w:pPr>
  </w:style>
  <w:style w:type="paragraph" w:styleId="lfej">
    <w:name w:val="header"/>
    <w:basedOn w:val="Norml"/>
    <w:link w:val="lfejChar"/>
    <w:uiPriority w:val="99"/>
    <w:unhideWhenUsed/>
    <w:rsid w:val="00224970"/>
    <w:pPr>
      <w:tabs>
        <w:tab w:val="center" w:pos="4536"/>
        <w:tab w:val="right" w:pos="9072"/>
      </w:tabs>
      <w:spacing w:after="0" w:line="240" w:lineRule="auto"/>
    </w:pPr>
  </w:style>
  <w:style w:type="character" w:customStyle="1" w:styleId="lfejChar">
    <w:name w:val="Élőfej Char"/>
    <w:basedOn w:val="Bekezdsalapbettpusa"/>
    <w:link w:val="lfej"/>
    <w:uiPriority w:val="99"/>
    <w:rsid w:val="00224970"/>
    <w:rPr>
      <w:rFonts w:eastAsiaTheme="minorEastAsia"/>
      <w:lang w:eastAsia="hu-HU"/>
    </w:rPr>
  </w:style>
  <w:style w:type="paragraph" w:styleId="llb">
    <w:name w:val="footer"/>
    <w:basedOn w:val="Norml"/>
    <w:link w:val="llbChar"/>
    <w:uiPriority w:val="99"/>
    <w:unhideWhenUsed/>
    <w:rsid w:val="00224970"/>
    <w:pPr>
      <w:tabs>
        <w:tab w:val="center" w:pos="4536"/>
        <w:tab w:val="right" w:pos="9072"/>
      </w:tabs>
      <w:spacing w:after="0" w:line="240" w:lineRule="auto"/>
    </w:pPr>
  </w:style>
  <w:style w:type="character" w:customStyle="1" w:styleId="llbChar">
    <w:name w:val="Élőláb Char"/>
    <w:basedOn w:val="Bekezdsalapbettpusa"/>
    <w:link w:val="llb"/>
    <w:uiPriority w:val="99"/>
    <w:rsid w:val="00224970"/>
    <w:rPr>
      <w:rFonts w:eastAsiaTheme="minorEastAsia"/>
      <w:lang w:eastAsia="hu-HU"/>
    </w:rPr>
  </w:style>
  <w:style w:type="character" w:styleId="Hiperhivatkozs">
    <w:name w:val="Hyperlink"/>
    <w:basedOn w:val="Bekezdsalapbettpusa"/>
    <w:unhideWhenUsed/>
    <w:rsid w:val="00224970"/>
    <w:rPr>
      <w:color w:val="0000FF" w:themeColor="hyperlink"/>
      <w:u w:val="single"/>
    </w:rPr>
  </w:style>
  <w:style w:type="paragraph" w:styleId="NormlWeb">
    <w:name w:val="Normal (Web)"/>
    <w:basedOn w:val="Norml"/>
    <w:uiPriority w:val="99"/>
    <w:unhideWhenUsed/>
    <w:rsid w:val="00224970"/>
    <w:pPr>
      <w:spacing w:before="100" w:beforeAutospacing="1" w:after="100" w:afterAutospacing="1" w:line="480" w:lineRule="auto"/>
      <w:ind w:firstLine="360"/>
    </w:pPr>
    <w:rPr>
      <w:rFonts w:ascii="Calibri" w:eastAsia="Times New Roman" w:hAnsi="Calibri" w:cs="Times New Roman"/>
    </w:rPr>
  </w:style>
  <w:style w:type="table" w:styleId="Rcsostblzat">
    <w:name w:val="Table Grid"/>
    <w:basedOn w:val="Normltblzat"/>
    <w:uiPriority w:val="59"/>
    <w:rsid w:val="00224970"/>
    <w:pPr>
      <w:spacing w:after="0" w:line="240" w:lineRule="auto"/>
    </w:pPr>
    <w:rPr>
      <w:rFonts w:ascii="Times New Roman" w:hAnsi="Times New Roman" w:cstheme="minorHAns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zvegtrzs">
    <w:name w:val="Body Text"/>
    <w:basedOn w:val="Norml"/>
    <w:link w:val="SzvegtrzsChar"/>
    <w:rsid w:val="00224970"/>
    <w:pPr>
      <w:spacing w:after="0" w:line="240" w:lineRule="auto"/>
    </w:pPr>
    <w:rPr>
      <w:rFonts w:ascii="Times New Roman" w:eastAsia="Times New Roman" w:hAnsi="Times New Roman" w:cs="Times New Roman"/>
      <w:sz w:val="28"/>
      <w:szCs w:val="24"/>
    </w:rPr>
  </w:style>
  <w:style w:type="character" w:customStyle="1" w:styleId="SzvegtrzsChar">
    <w:name w:val="Szövegtörzs Char"/>
    <w:basedOn w:val="Bekezdsalapbettpusa"/>
    <w:link w:val="Szvegtrzs"/>
    <w:rsid w:val="00224970"/>
    <w:rPr>
      <w:rFonts w:ascii="Times New Roman" w:eastAsia="Times New Roman" w:hAnsi="Times New Roman" w:cs="Times New Roman"/>
      <w:sz w:val="28"/>
      <w:szCs w:val="24"/>
      <w:lang w:eastAsia="hu-HU"/>
    </w:rPr>
  </w:style>
  <w:style w:type="paragraph" w:styleId="Lbjegyzetszveg">
    <w:name w:val="footnote text"/>
    <w:basedOn w:val="Norml"/>
    <w:link w:val="LbjegyzetszvegChar"/>
    <w:uiPriority w:val="99"/>
    <w:semiHidden/>
    <w:unhideWhenUsed/>
    <w:rsid w:val="00224970"/>
    <w:pPr>
      <w:spacing w:after="0" w:line="240" w:lineRule="auto"/>
    </w:pPr>
    <w:rPr>
      <w:rFonts w:eastAsiaTheme="minorHAnsi"/>
      <w:sz w:val="20"/>
      <w:szCs w:val="20"/>
      <w:lang w:eastAsia="en-US"/>
    </w:rPr>
  </w:style>
  <w:style w:type="character" w:customStyle="1" w:styleId="LbjegyzetszvegChar">
    <w:name w:val="Lábjegyzetszöveg Char"/>
    <w:basedOn w:val="Bekezdsalapbettpusa"/>
    <w:link w:val="Lbjegyzetszveg"/>
    <w:uiPriority w:val="99"/>
    <w:semiHidden/>
    <w:rsid w:val="00224970"/>
    <w:rPr>
      <w:sz w:val="20"/>
      <w:szCs w:val="20"/>
    </w:rPr>
  </w:style>
  <w:style w:type="character" w:styleId="Lbjegyzet-hivatkozs">
    <w:name w:val="footnote reference"/>
    <w:basedOn w:val="Bekezdsalapbettpusa"/>
    <w:uiPriority w:val="99"/>
    <w:semiHidden/>
    <w:unhideWhenUsed/>
    <w:rsid w:val="00224970"/>
    <w:rPr>
      <w:vertAlign w:val="superscript"/>
    </w:rPr>
  </w:style>
  <w:style w:type="paragraph" w:styleId="Buborkszveg">
    <w:name w:val="Balloon Text"/>
    <w:basedOn w:val="Norml"/>
    <w:link w:val="BuborkszvegChar"/>
    <w:uiPriority w:val="99"/>
    <w:semiHidden/>
    <w:unhideWhenUsed/>
    <w:rsid w:val="00224970"/>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224970"/>
    <w:rPr>
      <w:rFonts w:ascii="Tahoma" w:eastAsiaTheme="minorEastAsia" w:hAnsi="Tahoma" w:cs="Tahoma"/>
      <w:sz w:val="16"/>
      <w:szCs w:val="16"/>
      <w:lang w:eastAsia="hu-HU"/>
    </w:rPr>
  </w:style>
  <w:style w:type="paragraph" w:customStyle="1" w:styleId="cmsor10">
    <w:name w:val="címsor 1"/>
    <w:basedOn w:val="Norml"/>
    <w:next w:val="Norml"/>
    <w:link w:val="Cmsor1karaktere"/>
    <w:uiPriority w:val="1"/>
    <w:qFormat/>
    <w:rsid w:val="00224970"/>
    <w:pPr>
      <w:pageBreakBefore/>
      <w:pBdr>
        <w:bottom w:val="single" w:sz="8" w:space="1" w:color="auto"/>
      </w:pBdr>
      <w:spacing w:before="480" w:after="120" w:line="240" w:lineRule="auto"/>
      <w:outlineLvl w:val="0"/>
    </w:pPr>
    <w:rPr>
      <w:rFonts w:asciiTheme="majorHAnsi" w:eastAsiaTheme="majorEastAsia" w:hAnsiTheme="majorHAnsi" w:cstheme="majorBidi"/>
      <w:b/>
      <w:bCs/>
      <w:color w:val="000000" w:themeColor="text1"/>
      <w:sz w:val="40"/>
      <w:szCs w:val="20"/>
    </w:rPr>
  </w:style>
  <w:style w:type="character" w:customStyle="1" w:styleId="Cmsor1karaktere">
    <w:name w:val="Címsor 1 karaktere"/>
    <w:basedOn w:val="Bekezdsalapbettpusa"/>
    <w:link w:val="cmsor10"/>
    <w:uiPriority w:val="1"/>
    <w:rsid w:val="00224970"/>
    <w:rPr>
      <w:rFonts w:asciiTheme="majorHAnsi" w:eastAsiaTheme="majorEastAsia" w:hAnsiTheme="majorHAnsi" w:cstheme="majorBidi"/>
      <w:b/>
      <w:bCs/>
      <w:color w:val="000000" w:themeColor="text1"/>
      <w:sz w:val="40"/>
      <w:szCs w:val="20"/>
      <w:lang w:eastAsia="hu-HU"/>
    </w:rPr>
  </w:style>
  <w:style w:type="paragraph" w:customStyle="1" w:styleId="cmsor2">
    <w:name w:val="címsor 2"/>
    <w:basedOn w:val="Norml"/>
    <w:next w:val="Norml"/>
    <w:link w:val="Cmsor2karaktere"/>
    <w:uiPriority w:val="1"/>
    <w:unhideWhenUsed/>
    <w:qFormat/>
    <w:rsid w:val="00224970"/>
    <w:pPr>
      <w:keepNext/>
      <w:keepLines/>
      <w:spacing w:before="240" w:after="0" w:line="336" w:lineRule="auto"/>
      <w:outlineLvl w:val="1"/>
    </w:pPr>
    <w:rPr>
      <w:rFonts w:asciiTheme="majorHAnsi" w:eastAsiaTheme="majorEastAsia" w:hAnsiTheme="majorHAnsi" w:cstheme="majorBidi"/>
      <w:b/>
      <w:bCs/>
      <w:color w:val="000000" w:themeColor="text1"/>
      <w:sz w:val="28"/>
      <w:szCs w:val="20"/>
    </w:rPr>
  </w:style>
  <w:style w:type="character" w:customStyle="1" w:styleId="Cmsor2karaktere">
    <w:name w:val="Címsor 2 karaktere"/>
    <w:basedOn w:val="Bekezdsalapbettpusa"/>
    <w:link w:val="cmsor2"/>
    <w:uiPriority w:val="1"/>
    <w:rsid w:val="00224970"/>
    <w:rPr>
      <w:rFonts w:asciiTheme="majorHAnsi" w:eastAsiaTheme="majorEastAsia" w:hAnsiTheme="majorHAnsi" w:cstheme="majorBidi"/>
      <w:b/>
      <w:bCs/>
      <w:color w:val="000000" w:themeColor="text1"/>
      <w:sz w:val="28"/>
      <w:szCs w:val="20"/>
      <w:lang w:eastAsia="hu-HU"/>
    </w:rPr>
  </w:style>
  <w:style w:type="paragraph" w:customStyle="1" w:styleId="Idzet1">
    <w:name w:val="Idézet1"/>
    <w:basedOn w:val="Norml"/>
    <w:next w:val="Norml"/>
    <w:link w:val="Idzetkaraktere"/>
    <w:uiPriority w:val="1"/>
    <w:unhideWhenUsed/>
    <w:qFormat/>
    <w:rsid w:val="00224970"/>
    <w:pPr>
      <w:spacing w:before="240" w:after="240" w:line="288" w:lineRule="auto"/>
    </w:pPr>
    <w:rPr>
      <w:rFonts w:eastAsiaTheme="minorHAnsi"/>
      <w:i/>
      <w:iCs/>
      <w:color w:val="4F81BD" w:themeColor="accent1"/>
      <w:kern w:val="20"/>
      <w:sz w:val="24"/>
      <w:szCs w:val="20"/>
    </w:rPr>
  </w:style>
  <w:style w:type="character" w:customStyle="1" w:styleId="Idzetkaraktere">
    <w:name w:val="Idézet karaktere"/>
    <w:basedOn w:val="Bekezdsalapbettpusa"/>
    <w:link w:val="Idzet1"/>
    <w:uiPriority w:val="1"/>
    <w:rsid w:val="00224970"/>
    <w:rPr>
      <w:i/>
      <w:iCs/>
      <w:color w:val="4F81BD" w:themeColor="accent1"/>
      <w:kern w:val="20"/>
      <w:sz w:val="24"/>
      <w:szCs w:val="20"/>
      <w:lang w:eastAsia="hu-HU"/>
    </w:rPr>
  </w:style>
  <w:style w:type="table" w:customStyle="1" w:styleId="Rcsostblzat1">
    <w:name w:val="Rácsos táblázat1"/>
    <w:basedOn w:val="Normltblzat"/>
    <w:next w:val="Rcsostblzat"/>
    <w:uiPriority w:val="59"/>
    <w:rsid w:val="00101B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iemeltidzet">
    <w:name w:val="Intense Quote"/>
    <w:basedOn w:val="Norml"/>
    <w:next w:val="Norml"/>
    <w:link w:val="KiemeltidzetChar"/>
    <w:uiPriority w:val="30"/>
    <w:qFormat/>
    <w:rsid w:val="00DA141B"/>
    <w:pPr>
      <w:pBdr>
        <w:top w:val="single" w:sz="4" w:space="10" w:color="4F81BD" w:themeColor="accent1"/>
        <w:bottom w:val="single" w:sz="4" w:space="10" w:color="4F81BD" w:themeColor="accent1"/>
      </w:pBdr>
      <w:spacing w:before="360" w:after="360" w:line="259" w:lineRule="auto"/>
      <w:ind w:left="864" w:right="864"/>
      <w:jc w:val="center"/>
    </w:pPr>
    <w:rPr>
      <w:rFonts w:eastAsiaTheme="minorHAnsi"/>
      <w:i/>
      <w:iCs/>
      <w:color w:val="4F81BD" w:themeColor="accent1"/>
      <w:lang w:eastAsia="en-US"/>
    </w:rPr>
  </w:style>
  <w:style w:type="character" w:customStyle="1" w:styleId="KiemeltidzetChar">
    <w:name w:val="Kiemelt idézet Char"/>
    <w:basedOn w:val="Bekezdsalapbettpusa"/>
    <w:link w:val="Kiemeltidzet"/>
    <w:uiPriority w:val="30"/>
    <w:rsid w:val="00DA141B"/>
    <w:rPr>
      <w:i/>
      <w:iCs/>
      <w:color w:val="4F81BD" w:themeColor="accent1"/>
    </w:rPr>
  </w:style>
  <w:style w:type="character" w:customStyle="1" w:styleId="fontstyle01">
    <w:name w:val="fontstyle01"/>
    <w:basedOn w:val="Bekezdsalapbettpusa"/>
    <w:rsid w:val="0068318E"/>
    <w:rPr>
      <w:rFonts w:ascii="Times New Roman" w:hAnsi="Times New Roman" w:cs="Times New Roman" w:hint="default"/>
      <w:b w:val="0"/>
      <w:bCs w:val="0"/>
      <w:i w:val="0"/>
      <w:iCs w:val="0"/>
      <w:color w:val="000000"/>
      <w:sz w:val="24"/>
      <w:szCs w:val="24"/>
    </w:rPr>
  </w:style>
  <w:style w:type="numbering" w:customStyle="1" w:styleId="Nemlista1">
    <w:name w:val="Nem lista1"/>
    <w:next w:val="Nemlista"/>
    <w:uiPriority w:val="99"/>
    <w:semiHidden/>
    <w:unhideWhenUsed/>
    <w:rsid w:val="00EF36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8443428">
      <w:bodyDiv w:val="1"/>
      <w:marLeft w:val="0"/>
      <w:marRight w:val="0"/>
      <w:marTop w:val="0"/>
      <w:marBottom w:val="0"/>
      <w:divBdr>
        <w:top w:val="none" w:sz="0" w:space="0" w:color="auto"/>
        <w:left w:val="none" w:sz="0" w:space="0" w:color="auto"/>
        <w:bottom w:val="none" w:sz="0" w:space="0" w:color="auto"/>
        <w:right w:val="none" w:sz="0" w:space="0" w:color="auto"/>
      </w:divBdr>
    </w:div>
    <w:div w:id="620260248">
      <w:bodyDiv w:val="1"/>
      <w:marLeft w:val="0"/>
      <w:marRight w:val="0"/>
      <w:marTop w:val="0"/>
      <w:marBottom w:val="0"/>
      <w:divBdr>
        <w:top w:val="none" w:sz="0" w:space="0" w:color="auto"/>
        <w:left w:val="none" w:sz="0" w:space="0" w:color="auto"/>
        <w:bottom w:val="none" w:sz="0" w:space="0" w:color="auto"/>
        <w:right w:val="none" w:sz="0" w:space="0" w:color="auto"/>
      </w:divBdr>
    </w:div>
    <w:div w:id="1576551401">
      <w:bodyDiv w:val="1"/>
      <w:marLeft w:val="0"/>
      <w:marRight w:val="0"/>
      <w:marTop w:val="0"/>
      <w:marBottom w:val="0"/>
      <w:divBdr>
        <w:top w:val="none" w:sz="0" w:space="0" w:color="auto"/>
        <w:left w:val="none" w:sz="0" w:space="0" w:color="auto"/>
        <w:bottom w:val="none" w:sz="0" w:space="0" w:color="auto"/>
        <w:right w:val="none" w:sz="0" w:space="0" w:color="auto"/>
      </w:divBdr>
    </w:div>
    <w:div w:id="2066633886">
      <w:bodyDiv w:val="1"/>
      <w:marLeft w:val="0"/>
      <w:marRight w:val="0"/>
      <w:marTop w:val="0"/>
      <w:marBottom w:val="0"/>
      <w:divBdr>
        <w:top w:val="none" w:sz="0" w:space="0" w:color="auto"/>
        <w:left w:val="none" w:sz="0" w:space="0" w:color="auto"/>
        <w:bottom w:val="none" w:sz="0" w:space="0" w:color="auto"/>
        <w:right w:val="none" w:sz="0" w:space="0" w:color="auto"/>
      </w:divBdr>
    </w:div>
    <w:div w:id="2073233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21" Type="http://schemas.openxmlformats.org/officeDocument/2006/relationships/chart" Target="charts/chart9.xml"/><Relationship Id="rId42" Type="http://schemas.openxmlformats.org/officeDocument/2006/relationships/chart" Target="charts/chart27.xml"/><Relationship Id="rId47" Type="http://schemas.openxmlformats.org/officeDocument/2006/relationships/chart" Target="charts/chart32.xml"/><Relationship Id="rId63" Type="http://schemas.openxmlformats.org/officeDocument/2006/relationships/image" Target="media/image21.png"/><Relationship Id="rId68" Type="http://schemas.openxmlformats.org/officeDocument/2006/relationships/image" Target="media/image26.png"/><Relationship Id="rId16" Type="http://schemas.openxmlformats.org/officeDocument/2006/relationships/chart" Target="charts/chart4.xml"/><Relationship Id="rId11" Type="http://schemas.openxmlformats.org/officeDocument/2006/relationships/header" Target="header2.xml"/><Relationship Id="rId24" Type="http://schemas.openxmlformats.org/officeDocument/2006/relationships/chart" Target="charts/chart12.xml"/><Relationship Id="rId32" Type="http://schemas.openxmlformats.org/officeDocument/2006/relationships/image" Target="media/image5.png"/><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30.xml"/><Relationship Id="rId53" Type="http://schemas.openxmlformats.org/officeDocument/2006/relationships/image" Target="media/image11.png"/><Relationship Id="rId58" Type="http://schemas.openxmlformats.org/officeDocument/2006/relationships/image" Target="media/image16.png"/><Relationship Id="rId66" Type="http://schemas.openxmlformats.org/officeDocument/2006/relationships/image" Target="media/image24.png"/><Relationship Id="rId74" Type="http://schemas.openxmlformats.org/officeDocument/2006/relationships/image" Target="media/image32.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9.png"/><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0.xml"/><Relationship Id="rId43" Type="http://schemas.openxmlformats.org/officeDocument/2006/relationships/chart" Target="charts/chart28.xml"/><Relationship Id="rId48" Type="http://schemas.openxmlformats.org/officeDocument/2006/relationships/chart" Target="charts/chart33.xml"/><Relationship Id="rId56" Type="http://schemas.openxmlformats.org/officeDocument/2006/relationships/image" Target="media/image14.png"/><Relationship Id="rId64" Type="http://schemas.openxmlformats.org/officeDocument/2006/relationships/image" Target="media/image22.png"/><Relationship Id="rId69" Type="http://schemas.openxmlformats.org/officeDocument/2006/relationships/image" Target="media/image27.png"/><Relationship Id="rId77" Type="http://schemas.openxmlformats.org/officeDocument/2006/relationships/image" Target="media/image35.png"/><Relationship Id="rId8" Type="http://schemas.openxmlformats.org/officeDocument/2006/relationships/header" Target="header1.xml"/><Relationship Id="rId51" Type="http://schemas.openxmlformats.org/officeDocument/2006/relationships/image" Target="media/image9.png"/><Relationship Id="rId72"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19.xml"/><Relationship Id="rId38" Type="http://schemas.openxmlformats.org/officeDocument/2006/relationships/chart" Target="charts/chart23.xml"/><Relationship Id="rId46" Type="http://schemas.openxmlformats.org/officeDocument/2006/relationships/chart" Target="charts/chart31.xml"/><Relationship Id="rId59" Type="http://schemas.openxmlformats.org/officeDocument/2006/relationships/image" Target="media/image17.png"/><Relationship Id="rId67" Type="http://schemas.openxmlformats.org/officeDocument/2006/relationships/image" Target="media/image25.png"/><Relationship Id="rId20" Type="http://schemas.openxmlformats.org/officeDocument/2006/relationships/chart" Target="charts/chart8.xml"/><Relationship Id="rId41" Type="http://schemas.openxmlformats.org/officeDocument/2006/relationships/chart" Target="charts/chart26.xml"/><Relationship Id="rId54" Type="http://schemas.openxmlformats.org/officeDocument/2006/relationships/image" Target="media/image12.png"/><Relationship Id="rId62" Type="http://schemas.openxmlformats.org/officeDocument/2006/relationships/image" Target="media/image20.png"/><Relationship Id="rId70" Type="http://schemas.openxmlformats.org/officeDocument/2006/relationships/image" Target="media/image28.png"/><Relationship Id="rId75"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1.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footer" Target="footer2.xml"/><Relationship Id="rId31" Type="http://schemas.openxmlformats.org/officeDocument/2006/relationships/image" Target="media/image4.png"/><Relationship Id="rId44" Type="http://schemas.openxmlformats.org/officeDocument/2006/relationships/chart" Target="charts/chart29.xm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3.png"/><Relationship Id="rId73" Type="http://schemas.openxmlformats.org/officeDocument/2006/relationships/image" Target="media/image31.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chart" Target="charts/chart24.xml"/><Relationship Id="rId34" Type="http://schemas.openxmlformats.org/officeDocument/2006/relationships/image" Target="media/image6.png"/><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image" Target="media/image34.png"/><Relationship Id="rId7" Type="http://schemas.openxmlformats.org/officeDocument/2006/relationships/endnotes" Target="endnotes.xml"/><Relationship Id="rId71" Type="http://schemas.openxmlformats.org/officeDocument/2006/relationships/image" Target="media/image29.png"/><Relationship Id="rId2" Type="http://schemas.openxmlformats.org/officeDocument/2006/relationships/numbering" Target="numbering.xml"/><Relationship Id="rId29" Type="http://schemas.openxmlformats.org/officeDocument/2006/relationships/chart" Target="charts/chart17.xml"/></Relationships>
</file>

<file path=word/_rels/header1.xml.rels><?xml version="1.0" encoding="UTF-8" standalone="yes"?>
<Relationships xmlns="http://schemas.openxmlformats.org/package/2006/relationships"><Relationship Id="rId3" Type="http://schemas.openxmlformats.org/officeDocument/2006/relationships/image" Target="https://encrypted-tbn0.gstatic.com/images?q=tbn:ANd9GcSOUUAYHjiAPOaqvGIsIm748F2I6s5kFFW_SB4Qv7j5QtFAafFb7F8iIEalnA" TargetMode="External"/><Relationship Id="rId2" Type="http://schemas.openxmlformats.org/officeDocument/2006/relationships/image" Target="media/image1.png"/><Relationship Id="rId1" Type="http://schemas.openxmlformats.org/officeDocument/2006/relationships/hyperlink" Target="https://hu.depositphotos.com/147814825/stock-illustration-mobile-phone-vector-logo-template.html" TargetMode="External"/><Relationship Id="rId6" Type="http://schemas.openxmlformats.org/officeDocument/2006/relationships/hyperlink" Target="http://www.eszterlancovoda.gportal.hu" TargetMode="External"/><Relationship Id="rId5" Type="http://schemas.openxmlformats.org/officeDocument/2006/relationships/image" Target="media/image3.png"/><Relationship Id="rId4"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https://encrypted-tbn0.gstatic.com/images?q=tbn:ANd9GcSOUUAYHjiAPOaqvGIsIm748F2I6s5kFFW_SB4Qv7j5QtFAafFb7F8iIEalnA" TargetMode="External"/><Relationship Id="rId2" Type="http://schemas.openxmlformats.org/officeDocument/2006/relationships/image" Target="media/image1.png"/><Relationship Id="rId1" Type="http://schemas.openxmlformats.org/officeDocument/2006/relationships/hyperlink" Target="https://hu.depositphotos.com/147814825/stock-illustration-mobile-phone-vector-logo-template.html" TargetMode="External"/><Relationship Id="rId6" Type="http://schemas.openxmlformats.org/officeDocument/2006/relationships/hyperlink" Target="http://www.eszterlancovoda.gportal.hu" TargetMode="External"/><Relationship Id="rId5" Type="http://schemas.openxmlformats.org/officeDocument/2006/relationships/image" Target="media/image3.png"/><Relationship Id="rId4"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munkalap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1" Type="http://schemas.openxmlformats.org/officeDocument/2006/relationships/oleObject" Target="file:///C:\Users\Judit\Desktop\M&#233;r&#233;sek\Sz&#252;l&#337;i%20el&#233;gedetts&#233;g\Aranyalma%20Tag&#243;voda%202022-2023.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C:\Users\Felhasznalo\Desktop\&#211;voda\B.E.CS\El&#233;gedetts&#233;g%20m&#233;r&#233;sek\Sz&#252;l&#337;\2022-2023\Eszterl&#225;nc%20&#211;voda%202022-2023.xls" TargetMode="External"/><Relationship Id="rId1" Type="http://schemas.openxmlformats.org/officeDocument/2006/relationships/themeOverride" Target="../theme/themeOverride15.xml"/></Relationships>
</file>

<file path=word/charts/_rels/chart21.xml.rels><?xml version="1.0" encoding="UTF-8" standalone="yes"?>
<Relationships xmlns="http://schemas.openxmlformats.org/package/2006/relationships"><Relationship Id="rId2" Type="http://schemas.openxmlformats.org/officeDocument/2006/relationships/oleObject" Target="file:///C:\Users\Felhasznalo\Desktop\&#211;voda\B.E.CS\El&#233;gedetts&#233;g%20m&#233;r&#233;sek\Sz&#252;l&#337;\2022-2023\Eszterl&#225;nc%20&#211;voda%202022-2023.xls" TargetMode="External"/><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2" Type="http://schemas.openxmlformats.org/officeDocument/2006/relationships/oleObject" Target="file:///C:\Users\Judit\Desktop\M&#233;r&#233;sek\Sz&#252;l&#337;i%20el&#233;gedetts&#233;g\Gy&#246;ngyharmat%20Tag&#243;voda%202022-2023.xls" TargetMode="External"/><Relationship Id="rId1" Type="http://schemas.openxmlformats.org/officeDocument/2006/relationships/themeOverride" Target="../theme/themeOverride17.xml"/></Relationships>
</file>

<file path=word/charts/_rels/chart23.xml.rels><?xml version="1.0" encoding="UTF-8" standalone="yes"?>
<Relationships xmlns="http://schemas.openxmlformats.org/package/2006/relationships"><Relationship Id="rId2" Type="http://schemas.openxmlformats.org/officeDocument/2006/relationships/oleObject" Target="file:///C:\Users\Judit\Desktop\M&#233;r&#233;sek\Sz&#252;l&#337;i%20el&#233;gedetts&#233;g\Gy&#246;ngyharmat%20Tag&#243;voda%202022-2023.xls" TargetMode="External"/><Relationship Id="rId1" Type="http://schemas.openxmlformats.org/officeDocument/2006/relationships/themeOverride" Target="../theme/themeOverride18.xml"/></Relationships>
</file>

<file path=word/charts/_rels/chart24.xml.rels><?xml version="1.0" encoding="UTF-8" standalone="yes"?>
<Relationships xmlns="http://schemas.openxmlformats.org/package/2006/relationships"><Relationship Id="rId2" Type="http://schemas.openxmlformats.org/officeDocument/2006/relationships/oleObject" Target="file:///C:\Users\Felhasznalo\Desktop\&#211;voda\B.E.CS\El&#233;gedetts&#233;g%20m&#233;r&#233;sek\Sz&#252;l&#337;\2022-2023\J&#225;tsz&#243;h&#225;z%20Tag&#243;voda%202022-2023.xls" TargetMode="External"/><Relationship Id="rId1" Type="http://schemas.openxmlformats.org/officeDocument/2006/relationships/themeOverride" Target="../theme/themeOverride19.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Felhasznalo\Desktop\&#211;voda\B.E.CS\El&#233;gedetts&#233;g%20m&#233;r&#233;sek\Sz&#252;l&#337;\2022-2023\J&#225;tsz&#243;h&#225;z%20Tag&#243;voda%202022-2023.xls" TargetMode="External"/><Relationship Id="rId1" Type="http://schemas.openxmlformats.org/officeDocument/2006/relationships/themeOverride" Target="../theme/themeOverride20.xml"/></Relationships>
</file>

<file path=word/charts/_rels/chart26.xml.rels><?xml version="1.0" encoding="UTF-8" standalone="yes"?>
<Relationships xmlns="http://schemas.openxmlformats.org/package/2006/relationships"><Relationship Id="rId2" Type="http://schemas.openxmlformats.org/officeDocument/2006/relationships/oleObject" Target="file:///C:\Users\Felhasznalo\Desktop\Kerekerd&#337;%20Tag&#243;voda%202021-2022.xlsx" TargetMode="External"/><Relationship Id="rId1" Type="http://schemas.openxmlformats.org/officeDocument/2006/relationships/themeOverride" Target="../theme/themeOverride21.xml"/></Relationships>
</file>

<file path=word/charts/_rels/chart27.xml.rels><?xml version="1.0" encoding="UTF-8" standalone="yes"?>
<Relationships xmlns="http://schemas.openxmlformats.org/package/2006/relationships"><Relationship Id="rId2" Type="http://schemas.openxmlformats.org/officeDocument/2006/relationships/oleObject" Target="file:///C:\Users\Felhasznalo\Desktop\&#211;voda\B.E.CS\El&#233;gedetts&#233;g%20m&#233;r&#233;sek\Sz&#252;l&#337;\2022-2023\Kerekerd&#337;%20Tag&#243;voda%202022-2023.xlsx" TargetMode="External"/><Relationship Id="rId1" Type="http://schemas.openxmlformats.org/officeDocument/2006/relationships/themeOverride" Target="../theme/themeOverride22.xml"/></Relationships>
</file>

<file path=word/charts/_rels/chart28.xml.rels><?xml version="1.0" encoding="UTF-8" standalone="yes"?>
<Relationships xmlns="http://schemas.openxmlformats.org/package/2006/relationships"><Relationship Id="rId2" Type="http://schemas.openxmlformats.org/officeDocument/2006/relationships/oleObject" Target="file:///C:\Users\Felhasznalo\Desktop\Sz&#252;l&#337;i%20k&#233;rd&#337;&#237;v%20el&#337;z&#337;%20&#233;v%20sablon\Meseh&#225;z%20Tag&#243;voda%202021-2022.xls" TargetMode="External"/><Relationship Id="rId1" Type="http://schemas.openxmlformats.org/officeDocument/2006/relationships/themeOverride" Target="../theme/themeOverride23.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Felhasznalo\Desktop\Sz&#252;l&#337;i%20k&#233;rd&#337;&#237;v%20el&#337;z&#337;%20&#233;v%20sablon\Meseh&#225;z%20Tag&#243;voda%202021-2022.xls" TargetMode="External"/><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Judit\Desktop\M&#233;r&#233;sek\Gyermeki%20el&#233;gedetts&#233;g%202022-2023\Gyermeki%20el&#233;gedetts&#233;g%20m&#233;r&#233;s%202022-2023.xls"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C:\Users\Judit\Desktop\M&#233;r&#233;sek\Sz&#252;l&#337;i%20el&#233;gedetts&#233;g\Piros%20Tag&#243;voda%202022-2023.xls" TargetMode="External"/><Relationship Id="rId1" Type="http://schemas.openxmlformats.org/officeDocument/2006/relationships/themeOverride" Target="../theme/themeOverride25.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Judit\Desktop\M&#233;r&#233;sek\Sz&#252;l&#337;i%20el&#233;gedetts&#233;g\Piros%20Tag&#243;voda%202022-2023.xls" TargetMode="External"/><Relationship Id="rId1" Type="http://schemas.openxmlformats.org/officeDocument/2006/relationships/themeOverride" Target="../theme/themeOverride26.xml"/></Relationships>
</file>

<file path=word/charts/_rels/chart32.xml.rels><?xml version="1.0" encoding="UTF-8" standalone="yes"?>
<Relationships xmlns="http://schemas.openxmlformats.org/package/2006/relationships"><Relationship Id="rId2" Type="http://schemas.openxmlformats.org/officeDocument/2006/relationships/oleObject" Target="file:///C:\Users\Judit\Desktop\M&#233;r&#233;sek\Sz&#252;l&#337;i%20el&#233;gedetts&#233;g\Int&#233;zm&#233;nyi%202022-2023.xlsx" TargetMode="External"/><Relationship Id="rId1" Type="http://schemas.openxmlformats.org/officeDocument/2006/relationships/themeOverride" Target="../theme/themeOverride27.xml"/></Relationships>
</file>

<file path=word/charts/_rels/chart33.xml.rels><?xml version="1.0" encoding="UTF-8" standalone="yes"?>
<Relationships xmlns="http://schemas.openxmlformats.org/package/2006/relationships"><Relationship Id="rId2" Type="http://schemas.openxmlformats.org/officeDocument/2006/relationships/oleObject" Target="file:///C:\Users\Judit\Desktop\M&#233;r&#233;sek\Sz&#252;l&#337;i%20el&#233;gedetts&#233;g\Int&#233;zm&#233;nyi%202022-2023.xlsx" TargetMode="External"/><Relationship Id="rId1" Type="http://schemas.openxmlformats.org/officeDocument/2006/relationships/themeOverride" Target="../theme/themeOverride28.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Judit\Desktop\M&#233;r&#233;sek\Gyermeki%20el&#233;gedetts&#233;g%202022-2023\Gyermeki%20el&#233;gedetts&#233;g%20m&#233;r&#233;s%202022-2023.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Judit\Desktop\M&#233;r&#233;sek\Gyermeki%20el&#233;gedetts&#233;g%202022-2023\Gyermeki%20el&#233;gedetts&#233;g%20m&#233;r&#233;s%202022-2023.xls"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munkalap2.xlsx"/></Relationships>
</file>

<file path=word/charts/_rels/chart7.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Judit\Desktop\M&#233;r&#233;sek\Gyermeki%20el&#233;gedetts&#233;g%202022-2023\Gyermeki%20el&#233;gedetts&#233;g%20m&#233;r&#233;s%202022-2023.xls"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pPr>
            <a:r>
              <a:rPr lang="hu-HU" sz="1200">
                <a:latin typeface="Times New Roman" panose="02020603050405020304" pitchFamily="18" charset="0"/>
                <a:cs typeface="Times New Roman" panose="02020603050405020304" pitchFamily="18" charset="0"/>
              </a:rPr>
              <a:t>Gyermeki elégedettség - Alagi Tagóvoda</a:t>
            </a:r>
          </a:p>
          <a:p>
            <a:pPr algn="ctr">
              <a:defRPr sz="1200"/>
            </a:pPr>
            <a:r>
              <a:rPr lang="hu-HU" sz="1200">
                <a:latin typeface="Times New Roman" panose="02020603050405020304" pitchFamily="18" charset="0"/>
                <a:cs typeface="Times New Roman" panose="02020603050405020304" pitchFamily="18" charset="0"/>
              </a:rPr>
              <a:t>2022-2023</a:t>
            </a:r>
          </a:p>
        </c:rich>
      </c:tx>
      <c:layout>
        <c:manualLayout>
          <c:xMode val="edge"/>
          <c:yMode val="edge"/>
          <c:x val="0.24902401249430603"/>
          <c:y val="2.7977496476027982E-2"/>
        </c:manualLayout>
      </c:layout>
      <c:overlay val="0"/>
    </c:title>
    <c:autoTitleDeleted val="0"/>
    <c:plotArea>
      <c:layout/>
      <c:barChart>
        <c:barDir val="col"/>
        <c:grouping val="clustered"/>
        <c:varyColors val="0"/>
        <c:ser>
          <c:idx val="0"/>
          <c:order val="0"/>
          <c:tx>
            <c:strRef>
              <c:f>Alagi!$C$4</c:f>
              <c:strCache>
                <c:ptCount val="1"/>
                <c:pt idx="0">
                  <c:v>Nyuszi</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Alagi!$D$6:$D$20</c:f>
              <c:numCache>
                <c:formatCode>0%</c:formatCode>
                <c:ptCount val="15"/>
                <c:pt idx="0">
                  <c:v>1</c:v>
                </c:pt>
                <c:pt idx="1">
                  <c:v>0.66666666666666663</c:v>
                </c:pt>
                <c:pt idx="2">
                  <c:v>1</c:v>
                </c:pt>
                <c:pt idx="3">
                  <c:v>1</c:v>
                </c:pt>
                <c:pt idx="4">
                  <c:v>0.83333333333333337</c:v>
                </c:pt>
                <c:pt idx="5">
                  <c:v>1</c:v>
                </c:pt>
                <c:pt idx="6">
                  <c:v>1</c:v>
                </c:pt>
                <c:pt idx="7">
                  <c:v>1</c:v>
                </c:pt>
                <c:pt idx="8">
                  <c:v>0.83333333333333337</c:v>
                </c:pt>
                <c:pt idx="9">
                  <c:v>0.66666666666666663</c:v>
                </c:pt>
                <c:pt idx="10">
                  <c:v>0.83333333333333337</c:v>
                </c:pt>
                <c:pt idx="11">
                  <c:v>0.66666666666666663</c:v>
                </c:pt>
                <c:pt idx="12">
                  <c:v>0.83333333333333337</c:v>
                </c:pt>
                <c:pt idx="13">
                  <c:v>0.83333333333333337</c:v>
                </c:pt>
                <c:pt idx="14">
                  <c:v>0.66666666666666663</c:v>
                </c:pt>
              </c:numCache>
            </c:numRef>
          </c:val>
        </c:ser>
        <c:ser>
          <c:idx val="1"/>
          <c:order val="1"/>
          <c:tx>
            <c:strRef>
              <c:f>Alagi!$E$4</c:f>
              <c:strCache>
                <c:ptCount val="1"/>
                <c:pt idx="0">
                  <c:v>Katica</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Alagi!$F$6:$F$20</c:f>
              <c:numCache>
                <c:formatCode>0%</c:formatCode>
                <c:ptCount val="15"/>
                <c:pt idx="0">
                  <c:v>1</c:v>
                </c:pt>
                <c:pt idx="1">
                  <c:v>1</c:v>
                </c:pt>
                <c:pt idx="2">
                  <c:v>1</c:v>
                </c:pt>
                <c:pt idx="3">
                  <c:v>1</c:v>
                </c:pt>
                <c:pt idx="4">
                  <c:v>1</c:v>
                </c:pt>
                <c:pt idx="5">
                  <c:v>0.90909090909090906</c:v>
                </c:pt>
                <c:pt idx="6">
                  <c:v>0.81818181818181823</c:v>
                </c:pt>
                <c:pt idx="7">
                  <c:v>1</c:v>
                </c:pt>
                <c:pt idx="8">
                  <c:v>1</c:v>
                </c:pt>
                <c:pt idx="9">
                  <c:v>1</c:v>
                </c:pt>
                <c:pt idx="10">
                  <c:v>1</c:v>
                </c:pt>
                <c:pt idx="11">
                  <c:v>1</c:v>
                </c:pt>
                <c:pt idx="12">
                  <c:v>1</c:v>
                </c:pt>
                <c:pt idx="13">
                  <c:v>1</c:v>
                </c:pt>
                <c:pt idx="14">
                  <c:v>0.90909090909090906</c:v>
                </c:pt>
              </c:numCache>
            </c:numRef>
          </c:val>
        </c:ser>
        <c:ser>
          <c:idx val="2"/>
          <c:order val="2"/>
          <c:tx>
            <c:strRef>
              <c:f>Alagi!$G$4</c:f>
              <c:strCache>
                <c:ptCount val="1"/>
                <c:pt idx="0">
                  <c:v>Méhecske</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Alagi!$H$6:$H$20</c:f>
              <c:numCache>
                <c:formatCode>0%</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0.8571428571428571</c:v>
                </c:pt>
              </c:numCache>
            </c:numRef>
          </c:val>
        </c:ser>
        <c:ser>
          <c:idx val="3"/>
          <c:order val="3"/>
          <c:tx>
            <c:strRef>
              <c:f>Alagi!$I$4</c:f>
              <c:strCache>
                <c:ptCount val="1"/>
                <c:pt idx="0">
                  <c:v>Őzike</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Alagi!$J$6:$J$20</c:f>
              <c:numCache>
                <c:formatCode>0%</c:formatCode>
                <c:ptCount val="15"/>
                <c:pt idx="0">
                  <c:v>1</c:v>
                </c:pt>
                <c:pt idx="1">
                  <c:v>1</c:v>
                </c:pt>
                <c:pt idx="2">
                  <c:v>1</c:v>
                </c:pt>
                <c:pt idx="3">
                  <c:v>1</c:v>
                </c:pt>
                <c:pt idx="4">
                  <c:v>0.8</c:v>
                </c:pt>
                <c:pt idx="5">
                  <c:v>1</c:v>
                </c:pt>
                <c:pt idx="6">
                  <c:v>1</c:v>
                </c:pt>
                <c:pt idx="7">
                  <c:v>0.8</c:v>
                </c:pt>
                <c:pt idx="8">
                  <c:v>1</c:v>
                </c:pt>
                <c:pt idx="9">
                  <c:v>0.8</c:v>
                </c:pt>
                <c:pt idx="10">
                  <c:v>0.8</c:v>
                </c:pt>
                <c:pt idx="11">
                  <c:v>1</c:v>
                </c:pt>
                <c:pt idx="12">
                  <c:v>0.8</c:v>
                </c:pt>
                <c:pt idx="13">
                  <c:v>1</c:v>
                </c:pt>
                <c:pt idx="14">
                  <c:v>0.8</c:v>
                </c:pt>
              </c:numCache>
            </c:numRef>
          </c:val>
        </c:ser>
        <c:ser>
          <c:idx val="4"/>
          <c:order val="4"/>
          <c:tx>
            <c:strRef>
              <c:f>Alagi!$K$4</c:f>
              <c:strCache>
                <c:ptCount val="1"/>
                <c:pt idx="0">
                  <c:v>Cica</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Alagi!$L$6:$L$20</c:f>
              <c:numCache>
                <c:formatCode>0%</c:formatCode>
                <c:ptCount val="15"/>
                <c:pt idx="0">
                  <c:v>1</c:v>
                </c:pt>
                <c:pt idx="1">
                  <c:v>1</c:v>
                </c:pt>
                <c:pt idx="2">
                  <c:v>1</c:v>
                </c:pt>
                <c:pt idx="3">
                  <c:v>1</c:v>
                </c:pt>
                <c:pt idx="4">
                  <c:v>1</c:v>
                </c:pt>
                <c:pt idx="5">
                  <c:v>1</c:v>
                </c:pt>
                <c:pt idx="6">
                  <c:v>1</c:v>
                </c:pt>
                <c:pt idx="7">
                  <c:v>1</c:v>
                </c:pt>
                <c:pt idx="8">
                  <c:v>1</c:v>
                </c:pt>
                <c:pt idx="9">
                  <c:v>1</c:v>
                </c:pt>
                <c:pt idx="10">
                  <c:v>1</c:v>
                </c:pt>
                <c:pt idx="11">
                  <c:v>0.66666666666666663</c:v>
                </c:pt>
                <c:pt idx="12">
                  <c:v>0.66666666666666663</c:v>
                </c:pt>
                <c:pt idx="13">
                  <c:v>1</c:v>
                </c:pt>
                <c:pt idx="14">
                  <c:v>0.83333333333333337</c:v>
                </c:pt>
              </c:numCache>
            </c:numRef>
          </c:val>
        </c:ser>
        <c:ser>
          <c:idx val="5"/>
          <c:order val="5"/>
          <c:tx>
            <c:strRef>
              <c:f>Alagi!$M$4</c:f>
              <c:strCache>
                <c:ptCount val="1"/>
                <c:pt idx="0">
                  <c:v>Halacska</c:v>
                </c:pt>
              </c:strCache>
            </c:strRef>
          </c:tx>
          <c:invertIfNegative val="0"/>
          <c:cat>
            <c:strRef>
              <c:f>Alagi!$B$6:$B$20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Alagi!$N$6:$N$20</c:f>
              <c:numCache>
                <c:formatCode>0%</c:formatCode>
                <c:ptCount val="15"/>
                <c:pt idx="0">
                  <c:v>1</c:v>
                </c:pt>
                <c:pt idx="1">
                  <c:v>0.75</c:v>
                </c:pt>
                <c:pt idx="2">
                  <c:v>0.75</c:v>
                </c:pt>
                <c:pt idx="3">
                  <c:v>1</c:v>
                </c:pt>
                <c:pt idx="4">
                  <c:v>0.75</c:v>
                </c:pt>
                <c:pt idx="5">
                  <c:v>1</c:v>
                </c:pt>
                <c:pt idx="6">
                  <c:v>0.875</c:v>
                </c:pt>
                <c:pt idx="7">
                  <c:v>1</c:v>
                </c:pt>
                <c:pt idx="8">
                  <c:v>1</c:v>
                </c:pt>
                <c:pt idx="9">
                  <c:v>1</c:v>
                </c:pt>
                <c:pt idx="10">
                  <c:v>0.875</c:v>
                </c:pt>
                <c:pt idx="11">
                  <c:v>0.75</c:v>
                </c:pt>
                <c:pt idx="12">
                  <c:v>0.875</c:v>
                </c:pt>
                <c:pt idx="13">
                  <c:v>1</c:v>
                </c:pt>
                <c:pt idx="14">
                  <c:v>0.875</c:v>
                </c:pt>
              </c:numCache>
            </c:numRef>
          </c:val>
        </c:ser>
        <c:ser>
          <c:idx val="7"/>
          <c:order val="6"/>
          <c:tx>
            <c:strRef>
              <c:f>Alagi!$O$4</c:f>
              <c:strCache>
                <c:ptCount val="1"/>
                <c:pt idx="0">
                  <c:v>Kisvakond</c:v>
                </c:pt>
              </c:strCache>
            </c:strRef>
          </c:tx>
          <c:spPr>
            <a:solidFill>
              <a:srgbClr val="FFFF99"/>
            </a:solidFill>
          </c:spPr>
          <c:invertIfNegative val="0"/>
          <c:val>
            <c:numRef>
              <c:f>Alagi!$P$6:$P$20</c:f>
              <c:numCache>
                <c:formatCode>0%</c:formatCode>
                <c:ptCount val="15"/>
                <c:pt idx="0">
                  <c:v>1</c:v>
                </c:pt>
                <c:pt idx="1">
                  <c:v>1</c:v>
                </c:pt>
                <c:pt idx="2">
                  <c:v>0.88888888888888884</c:v>
                </c:pt>
                <c:pt idx="3">
                  <c:v>1</c:v>
                </c:pt>
                <c:pt idx="4">
                  <c:v>0.88888888888888884</c:v>
                </c:pt>
                <c:pt idx="5">
                  <c:v>1</c:v>
                </c:pt>
                <c:pt idx="6">
                  <c:v>1</c:v>
                </c:pt>
                <c:pt idx="7">
                  <c:v>1</c:v>
                </c:pt>
                <c:pt idx="8">
                  <c:v>0.88888888888888884</c:v>
                </c:pt>
                <c:pt idx="9">
                  <c:v>0.88888888888888884</c:v>
                </c:pt>
                <c:pt idx="10">
                  <c:v>0.77777777777777779</c:v>
                </c:pt>
                <c:pt idx="11">
                  <c:v>0.88888888888888884</c:v>
                </c:pt>
                <c:pt idx="12">
                  <c:v>0.88888888888888884</c:v>
                </c:pt>
                <c:pt idx="13">
                  <c:v>1</c:v>
                </c:pt>
                <c:pt idx="14">
                  <c:v>0.77777777777777779</c:v>
                </c:pt>
              </c:numCache>
            </c:numRef>
          </c:val>
        </c:ser>
        <c:ser>
          <c:idx val="6"/>
          <c:order val="7"/>
          <c:tx>
            <c:strRef>
              <c:f>Alagi!$Q$4</c:f>
              <c:strCache>
                <c:ptCount val="1"/>
                <c:pt idx="0">
                  <c:v>Átlag</c:v>
                </c:pt>
              </c:strCache>
            </c:strRef>
          </c:tx>
          <c:invertIfNegative val="0"/>
          <c:val>
            <c:numRef>
              <c:f>Alagi!$R$6:$R$20</c:f>
              <c:numCache>
                <c:formatCode>0%</c:formatCode>
                <c:ptCount val="15"/>
                <c:pt idx="0">
                  <c:v>1</c:v>
                </c:pt>
                <c:pt idx="1">
                  <c:v>0.92307692307692313</c:v>
                </c:pt>
                <c:pt idx="2">
                  <c:v>0.94230769230769229</c:v>
                </c:pt>
                <c:pt idx="3">
                  <c:v>1</c:v>
                </c:pt>
                <c:pt idx="4">
                  <c:v>0.90384615384615385</c:v>
                </c:pt>
                <c:pt idx="5">
                  <c:v>0.98076923076923073</c:v>
                </c:pt>
                <c:pt idx="6">
                  <c:v>0.94230769230769229</c:v>
                </c:pt>
                <c:pt idx="7">
                  <c:v>0.98076923076923073</c:v>
                </c:pt>
                <c:pt idx="8">
                  <c:v>0.96153846153846156</c:v>
                </c:pt>
                <c:pt idx="9">
                  <c:v>0.92307692307692313</c:v>
                </c:pt>
                <c:pt idx="10">
                  <c:v>0.90384615384615385</c:v>
                </c:pt>
                <c:pt idx="11">
                  <c:v>0.86538461538461542</c:v>
                </c:pt>
                <c:pt idx="12">
                  <c:v>0.88461538461538458</c:v>
                </c:pt>
                <c:pt idx="13">
                  <c:v>0.98076923076923073</c:v>
                </c:pt>
                <c:pt idx="14">
                  <c:v>0.82692307692307687</c:v>
                </c:pt>
              </c:numCache>
            </c:numRef>
          </c:val>
        </c:ser>
        <c:dLbls>
          <c:showLegendKey val="0"/>
          <c:showVal val="0"/>
          <c:showCatName val="0"/>
          <c:showSerName val="0"/>
          <c:showPercent val="0"/>
          <c:showBubbleSize val="0"/>
        </c:dLbls>
        <c:gapWidth val="150"/>
        <c:axId val="2079095296"/>
        <c:axId val="2079097472"/>
      </c:barChart>
      <c:catAx>
        <c:axId val="2079095296"/>
        <c:scaling>
          <c:orientation val="minMax"/>
        </c:scaling>
        <c:delete val="0"/>
        <c:axPos val="b"/>
        <c:majorGridlines/>
        <c:numFmt formatCode="General" sourceLinked="1"/>
        <c:majorTickMark val="out"/>
        <c:minorTickMark val="none"/>
        <c:tickLblPos val="nextTo"/>
        <c:txPr>
          <a:bodyPr rot="-2700000" vert="horz"/>
          <a:lstStyle/>
          <a:p>
            <a:pPr>
              <a:defRPr sz="800"/>
            </a:pPr>
            <a:endParaRPr lang="hu-HU"/>
          </a:p>
        </c:txPr>
        <c:crossAx val="2079097472"/>
        <c:crosses val="autoZero"/>
        <c:auto val="1"/>
        <c:lblAlgn val="ctr"/>
        <c:lblOffset val="100"/>
        <c:tickMarkSkip val="1"/>
        <c:noMultiLvlLbl val="0"/>
      </c:catAx>
      <c:valAx>
        <c:axId val="2079097472"/>
        <c:scaling>
          <c:orientation val="minMax"/>
          <c:max val="1"/>
          <c:min val="0.30000000000000004"/>
        </c:scaling>
        <c:delete val="0"/>
        <c:axPos val="l"/>
        <c:majorGridlines/>
        <c:numFmt formatCode="0%" sourceLinked="1"/>
        <c:majorTickMark val="out"/>
        <c:minorTickMark val="none"/>
        <c:tickLblPos val="nextTo"/>
        <c:crossAx val="2079095296"/>
        <c:crosses val="autoZero"/>
        <c:crossBetween val="between"/>
      </c:valAx>
    </c:plotArea>
    <c:legend>
      <c:legendPos val="r"/>
      <c:layout>
        <c:manualLayout>
          <c:xMode val="edge"/>
          <c:yMode val="edge"/>
          <c:x val="0.85807231947246265"/>
          <c:y val="0.21507941238026468"/>
          <c:w val="0.12870454003166959"/>
          <c:h val="0.50892984023435062"/>
        </c:manualLayout>
      </c:layou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 elégedettség - Játszóház</a:t>
            </a:r>
            <a:r>
              <a:rPr lang="hu-HU" sz="1200" baseline="0">
                <a:latin typeface="Times New Roman" panose="02020603050405020304" pitchFamily="18" charset="0"/>
                <a:cs typeface="Times New Roman" panose="02020603050405020304" pitchFamily="18" charset="0"/>
              </a:rPr>
              <a:t> Tagó</a:t>
            </a:r>
            <a:r>
              <a:rPr lang="hu-HU" sz="1200">
                <a:latin typeface="Times New Roman" panose="02020603050405020304" pitchFamily="18" charset="0"/>
                <a:cs typeface="Times New Roman" panose="02020603050405020304" pitchFamily="18" charset="0"/>
              </a:rPr>
              <a:t>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(Játszóház!$C$4,Játszóház!$E$4,Játszóház!$G$4,Játszóház!$I$4,Játszóház!$K$4,Játszóház!$M$4,Játszóház!$O$4,Játszóház!$Q$4,Játszóház!$S$4)</c:f>
              <c:strCache>
                <c:ptCount val="9"/>
                <c:pt idx="0">
                  <c:v>Autó</c:v>
                </c:pt>
                <c:pt idx="1">
                  <c:v>Bohóc</c:v>
                </c:pt>
                <c:pt idx="2">
                  <c:v>Búgócsiga</c:v>
                </c:pt>
                <c:pt idx="3">
                  <c:v>Dominó</c:v>
                </c:pt>
                <c:pt idx="4">
                  <c:v>Hajó</c:v>
                </c:pt>
                <c:pt idx="5">
                  <c:v>Mozdony</c:v>
                </c:pt>
                <c:pt idx="6">
                  <c:v>Papírsárkány</c:v>
                </c:pt>
                <c:pt idx="7">
                  <c:v>Pöttyöslabda</c:v>
                </c:pt>
                <c:pt idx="8">
                  <c:v>Átlag</c:v>
                </c:pt>
              </c:strCache>
            </c:strRef>
          </c:cat>
          <c:val>
            <c:numRef>
              <c:f>(Játszóház!$D$21,Játszóház!$F$21,Játszóház!$H$21,Játszóház!$J$21,Játszóház!$L$21,Játszóház!$N$21,Játszóház!$P$21,Játszóház!$R$21,Játszóház!$T$21)</c:f>
              <c:numCache>
                <c:formatCode>0%</c:formatCode>
                <c:ptCount val="9"/>
                <c:pt idx="0">
                  <c:v>0.8571428571428571</c:v>
                </c:pt>
                <c:pt idx="1">
                  <c:v>0.94444444444444453</c:v>
                </c:pt>
                <c:pt idx="2">
                  <c:v>0.86666666666666659</c:v>
                </c:pt>
                <c:pt idx="3">
                  <c:v>0.8666666666666667</c:v>
                </c:pt>
                <c:pt idx="4">
                  <c:v>0.93333333333333335</c:v>
                </c:pt>
                <c:pt idx="5">
                  <c:v>0.94444444444444453</c:v>
                </c:pt>
                <c:pt idx="6">
                  <c:v>0.96666666666666667</c:v>
                </c:pt>
                <c:pt idx="7">
                  <c:v>0.94074074074074077</c:v>
                </c:pt>
                <c:pt idx="8">
                  <c:v>0.91878787878787893</c:v>
                </c:pt>
              </c:numCache>
            </c:numRef>
          </c:val>
        </c:ser>
        <c:dLbls>
          <c:showLegendKey val="0"/>
          <c:showVal val="0"/>
          <c:showCatName val="0"/>
          <c:showSerName val="0"/>
          <c:showPercent val="0"/>
          <c:showBubbleSize val="0"/>
        </c:dLbls>
        <c:gapWidth val="150"/>
        <c:axId val="2079101824"/>
        <c:axId val="2079088224"/>
      </c:barChart>
      <c:catAx>
        <c:axId val="2079101824"/>
        <c:scaling>
          <c:orientation val="minMax"/>
        </c:scaling>
        <c:delete val="0"/>
        <c:axPos val="b"/>
        <c:majorGridlines/>
        <c:numFmt formatCode="General" sourceLinked="1"/>
        <c:majorTickMark val="out"/>
        <c:minorTickMark val="none"/>
        <c:tickLblPos val="nextTo"/>
        <c:crossAx val="2079088224"/>
        <c:crosses val="autoZero"/>
        <c:auto val="1"/>
        <c:lblAlgn val="ctr"/>
        <c:lblOffset val="100"/>
        <c:noMultiLvlLbl val="0"/>
      </c:catAx>
      <c:valAx>
        <c:axId val="2079088224"/>
        <c:scaling>
          <c:orientation val="minMax"/>
          <c:max val="1"/>
          <c:min val="0.5"/>
        </c:scaling>
        <c:delete val="0"/>
        <c:axPos val="l"/>
        <c:majorGridlines/>
        <c:numFmt formatCode="0%" sourceLinked="1"/>
        <c:majorTickMark val="out"/>
        <c:minorTickMark val="none"/>
        <c:tickLblPos val="nextTo"/>
        <c:crossAx val="2079101824"/>
        <c:crosses val="autoZero"/>
        <c:crossBetween val="between"/>
        <c:majorUnit val="0.1"/>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b="1" i="0" baseline="0">
                <a:effectLst/>
                <a:latin typeface="Times New Roman" panose="02020603050405020304" pitchFamily="18" charset="0"/>
                <a:cs typeface="Times New Roman" panose="02020603050405020304" pitchFamily="18" charset="0"/>
              </a:rPr>
              <a:t>Gyermeki elégedettség - Kerekerdő Tagóvoda</a:t>
            </a:r>
            <a:endParaRPr lang="hu-HU" sz="1200">
              <a:effectLst/>
              <a:latin typeface="Times New Roman" panose="02020603050405020304" pitchFamily="18" charset="0"/>
              <a:cs typeface="Times New Roman" panose="02020603050405020304" pitchFamily="18" charset="0"/>
            </a:endParaRPr>
          </a:p>
          <a:p>
            <a:pPr>
              <a:defRPr/>
            </a:pPr>
            <a:r>
              <a:rPr lang="en-US" sz="1200" b="1" i="0" baseline="0">
                <a:effectLst/>
                <a:latin typeface="Times New Roman" panose="02020603050405020304" pitchFamily="18" charset="0"/>
                <a:cs typeface="Times New Roman" panose="02020603050405020304" pitchFamily="18" charset="0"/>
              </a:rPr>
              <a:t>20</a:t>
            </a:r>
            <a:r>
              <a:rPr lang="hu-HU" sz="1200" b="1" i="0" baseline="0">
                <a:effectLst/>
                <a:latin typeface="Times New Roman" panose="02020603050405020304" pitchFamily="18" charset="0"/>
                <a:cs typeface="Times New Roman" panose="02020603050405020304" pitchFamily="18" charset="0"/>
              </a:rPr>
              <a:t>22</a:t>
            </a:r>
            <a:r>
              <a:rPr lang="en-US" sz="1200" b="1" i="0" baseline="0">
                <a:effectLst/>
                <a:latin typeface="Times New Roman" panose="02020603050405020304" pitchFamily="18" charset="0"/>
                <a:cs typeface="Times New Roman" panose="02020603050405020304" pitchFamily="18" charset="0"/>
              </a:rPr>
              <a:t>-20</a:t>
            </a:r>
            <a:r>
              <a:rPr lang="hu-HU" sz="1200" b="1" i="0" baseline="0">
                <a:effectLst/>
                <a:latin typeface="Times New Roman" panose="02020603050405020304" pitchFamily="18" charset="0"/>
                <a:cs typeface="Times New Roman" panose="02020603050405020304" pitchFamily="18" charset="0"/>
              </a:rPr>
              <a:t>23</a:t>
            </a:r>
            <a:endParaRPr lang="hu-HU" sz="1200">
              <a:effectLst/>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8.4045899221275033E-2"/>
          <c:y val="0.13790689398438799"/>
          <c:w val="0.764802489966532"/>
          <c:h val="0.63777948626389314"/>
        </c:manualLayout>
      </c:layout>
      <c:barChart>
        <c:barDir val="col"/>
        <c:grouping val="clustered"/>
        <c:varyColors val="0"/>
        <c:ser>
          <c:idx val="0"/>
          <c:order val="0"/>
          <c:tx>
            <c:strRef>
              <c:f>Kerekerdő!$C$4</c:f>
              <c:strCache>
                <c:ptCount val="1"/>
                <c:pt idx="0">
                  <c:v>Szivárvány</c:v>
                </c:pt>
              </c:strCache>
            </c:strRef>
          </c:tx>
          <c:invertIfNegative val="0"/>
          <c:cat>
            <c:strRef>
              <c:f>Kerekerdő!$B$6:$B$20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Kerekerdő!$D$6:$D$20</c:f>
              <c:numCache>
                <c:formatCode>0%</c:formatCode>
                <c:ptCount val="15"/>
                <c:pt idx="0">
                  <c:v>0.77777777777777779</c:v>
                </c:pt>
                <c:pt idx="1">
                  <c:v>0.88888888888888884</c:v>
                </c:pt>
                <c:pt idx="2">
                  <c:v>0.88888888888888884</c:v>
                </c:pt>
                <c:pt idx="3">
                  <c:v>1</c:v>
                </c:pt>
                <c:pt idx="4">
                  <c:v>1</c:v>
                </c:pt>
                <c:pt idx="5">
                  <c:v>1</c:v>
                </c:pt>
                <c:pt idx="6">
                  <c:v>1</c:v>
                </c:pt>
                <c:pt idx="7">
                  <c:v>1</c:v>
                </c:pt>
                <c:pt idx="8">
                  <c:v>0.88888888888888884</c:v>
                </c:pt>
                <c:pt idx="9">
                  <c:v>0.88888888888888884</c:v>
                </c:pt>
                <c:pt idx="10">
                  <c:v>1</c:v>
                </c:pt>
                <c:pt idx="11">
                  <c:v>0.77777777777777779</c:v>
                </c:pt>
                <c:pt idx="12">
                  <c:v>0.88888888888888884</c:v>
                </c:pt>
                <c:pt idx="13">
                  <c:v>1</c:v>
                </c:pt>
                <c:pt idx="14">
                  <c:v>1</c:v>
                </c:pt>
              </c:numCache>
            </c:numRef>
          </c:val>
        </c:ser>
        <c:ser>
          <c:idx val="1"/>
          <c:order val="1"/>
          <c:tx>
            <c:strRef>
              <c:f>Kerekerdő!$E$4</c:f>
              <c:strCache>
                <c:ptCount val="1"/>
                <c:pt idx="0">
                  <c:v>Felhőcske</c:v>
                </c:pt>
              </c:strCache>
            </c:strRef>
          </c:tx>
          <c:invertIfNegative val="0"/>
          <c:cat>
            <c:strRef>
              <c:f>Kerekerdő!$B$6:$B$20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Kerekerdő!$F$6:$F$20</c:f>
              <c:numCache>
                <c:formatCode>0%</c:formatCode>
                <c:ptCount val="15"/>
                <c:pt idx="0">
                  <c:v>1</c:v>
                </c:pt>
                <c:pt idx="1">
                  <c:v>1</c:v>
                </c:pt>
                <c:pt idx="2">
                  <c:v>0.88888888888888884</c:v>
                </c:pt>
                <c:pt idx="3">
                  <c:v>1</c:v>
                </c:pt>
                <c:pt idx="4">
                  <c:v>1</c:v>
                </c:pt>
                <c:pt idx="5">
                  <c:v>0.88888888888888884</c:v>
                </c:pt>
                <c:pt idx="6">
                  <c:v>1</c:v>
                </c:pt>
                <c:pt idx="7">
                  <c:v>1</c:v>
                </c:pt>
                <c:pt idx="8">
                  <c:v>1</c:v>
                </c:pt>
                <c:pt idx="9">
                  <c:v>1</c:v>
                </c:pt>
                <c:pt idx="10">
                  <c:v>1</c:v>
                </c:pt>
                <c:pt idx="11">
                  <c:v>1</c:v>
                </c:pt>
                <c:pt idx="12">
                  <c:v>1</c:v>
                </c:pt>
                <c:pt idx="13">
                  <c:v>1</c:v>
                </c:pt>
                <c:pt idx="14">
                  <c:v>0.77777777777777779</c:v>
                </c:pt>
              </c:numCache>
            </c:numRef>
          </c:val>
        </c:ser>
        <c:ser>
          <c:idx val="2"/>
          <c:order val="2"/>
          <c:tx>
            <c:strRef>
              <c:f>Kerekerdő!$G$4</c:f>
              <c:strCache>
                <c:ptCount val="1"/>
                <c:pt idx="0">
                  <c:v>Napocska</c:v>
                </c:pt>
              </c:strCache>
            </c:strRef>
          </c:tx>
          <c:invertIfNegative val="0"/>
          <c:cat>
            <c:strRef>
              <c:f>Kerekerdő!$B$6:$B$20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Kerekerdő!$H$6:$H$20</c:f>
              <c:numCache>
                <c:formatCode>0%</c:formatCode>
                <c:ptCount val="15"/>
                <c:pt idx="0">
                  <c:v>1</c:v>
                </c:pt>
                <c:pt idx="1">
                  <c:v>1</c:v>
                </c:pt>
                <c:pt idx="2">
                  <c:v>0.7</c:v>
                </c:pt>
                <c:pt idx="3">
                  <c:v>1</c:v>
                </c:pt>
                <c:pt idx="4">
                  <c:v>1</c:v>
                </c:pt>
                <c:pt idx="5">
                  <c:v>1</c:v>
                </c:pt>
                <c:pt idx="6">
                  <c:v>1</c:v>
                </c:pt>
                <c:pt idx="7">
                  <c:v>1</c:v>
                </c:pt>
                <c:pt idx="8">
                  <c:v>1</c:v>
                </c:pt>
                <c:pt idx="9">
                  <c:v>1</c:v>
                </c:pt>
                <c:pt idx="10">
                  <c:v>1</c:v>
                </c:pt>
                <c:pt idx="11">
                  <c:v>1</c:v>
                </c:pt>
                <c:pt idx="12">
                  <c:v>0.7</c:v>
                </c:pt>
                <c:pt idx="13">
                  <c:v>1</c:v>
                </c:pt>
                <c:pt idx="14">
                  <c:v>0.8</c:v>
                </c:pt>
              </c:numCache>
            </c:numRef>
          </c:val>
        </c:ser>
        <c:ser>
          <c:idx val="3"/>
          <c:order val="3"/>
          <c:tx>
            <c:strRef>
              <c:f>Kerekerdő!$Q$4</c:f>
              <c:strCache>
                <c:ptCount val="1"/>
                <c:pt idx="0">
                  <c:v>Átlag</c:v>
                </c:pt>
              </c:strCache>
            </c:strRef>
          </c:tx>
          <c:invertIfNegative val="0"/>
          <c:cat>
            <c:strRef>
              <c:f>Kerekerdő!$B$6:$B$20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Kerekerdő!$R$6:$R$20</c:f>
              <c:numCache>
                <c:formatCode>0%</c:formatCode>
                <c:ptCount val="15"/>
                <c:pt idx="0">
                  <c:v>0.9285714285714286</c:v>
                </c:pt>
                <c:pt idx="1">
                  <c:v>0.9642857142857143</c:v>
                </c:pt>
                <c:pt idx="2">
                  <c:v>0.8214285714285714</c:v>
                </c:pt>
                <c:pt idx="3">
                  <c:v>1</c:v>
                </c:pt>
                <c:pt idx="4">
                  <c:v>1</c:v>
                </c:pt>
                <c:pt idx="5">
                  <c:v>0.9642857142857143</c:v>
                </c:pt>
                <c:pt idx="6">
                  <c:v>1</c:v>
                </c:pt>
                <c:pt idx="7">
                  <c:v>1</c:v>
                </c:pt>
                <c:pt idx="8">
                  <c:v>0.9642857142857143</c:v>
                </c:pt>
                <c:pt idx="9">
                  <c:v>0.9642857142857143</c:v>
                </c:pt>
                <c:pt idx="10">
                  <c:v>1</c:v>
                </c:pt>
                <c:pt idx="11">
                  <c:v>0.9285714285714286</c:v>
                </c:pt>
                <c:pt idx="12">
                  <c:v>0.8571428571428571</c:v>
                </c:pt>
                <c:pt idx="13">
                  <c:v>1</c:v>
                </c:pt>
                <c:pt idx="14">
                  <c:v>0.8571428571428571</c:v>
                </c:pt>
              </c:numCache>
            </c:numRef>
          </c:val>
        </c:ser>
        <c:dLbls>
          <c:showLegendKey val="0"/>
          <c:showVal val="0"/>
          <c:showCatName val="0"/>
          <c:showSerName val="0"/>
          <c:showPercent val="0"/>
          <c:showBubbleSize val="0"/>
        </c:dLbls>
        <c:gapWidth val="150"/>
        <c:axId val="2079090944"/>
        <c:axId val="2079100736"/>
      </c:barChart>
      <c:catAx>
        <c:axId val="2079090944"/>
        <c:scaling>
          <c:orientation val="minMax"/>
        </c:scaling>
        <c:delete val="0"/>
        <c:axPos val="b"/>
        <c:majorGridlines/>
        <c:numFmt formatCode="General" sourceLinked="1"/>
        <c:majorTickMark val="out"/>
        <c:minorTickMark val="none"/>
        <c:tickLblPos val="nextTo"/>
        <c:txPr>
          <a:bodyPr rot="-2700000" vert="horz"/>
          <a:lstStyle/>
          <a:p>
            <a:pPr>
              <a:defRPr sz="800"/>
            </a:pPr>
            <a:endParaRPr lang="hu-HU"/>
          </a:p>
        </c:txPr>
        <c:crossAx val="2079100736"/>
        <c:crosses val="autoZero"/>
        <c:auto val="1"/>
        <c:lblAlgn val="ctr"/>
        <c:lblOffset val="100"/>
        <c:noMultiLvlLbl val="0"/>
      </c:catAx>
      <c:valAx>
        <c:axId val="2079100736"/>
        <c:scaling>
          <c:orientation val="minMax"/>
          <c:max val="1"/>
          <c:min val="0.30000000000000004"/>
        </c:scaling>
        <c:delete val="0"/>
        <c:axPos val="l"/>
        <c:majorGridlines/>
        <c:numFmt formatCode="0%" sourceLinked="1"/>
        <c:majorTickMark val="out"/>
        <c:minorTickMark val="none"/>
        <c:tickLblPos val="nextTo"/>
        <c:crossAx val="2079090944"/>
        <c:crosses val="autoZero"/>
        <c:crossBetween val="between"/>
      </c:valAx>
    </c:plotArea>
    <c:legend>
      <c:legendPos val="r"/>
      <c:layout>
        <c:manualLayout>
          <c:xMode val="edge"/>
          <c:yMode val="edge"/>
          <c:x val="0.85520713216633049"/>
          <c:y val="0.3983778288704195"/>
          <c:w val="0.13156972733780178"/>
          <c:h val="0.22324584426946631"/>
        </c:manualLayout>
      </c:layout>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 elégedettség - Kerekerdő Tagóvoda</a:t>
            </a:r>
          </a:p>
          <a:p>
            <a:pPr>
              <a:defRPr/>
            </a:pPr>
            <a:r>
              <a:rPr lang="en-US" sz="1200">
                <a:latin typeface="Times New Roman" panose="02020603050405020304" pitchFamily="18" charset="0"/>
                <a:cs typeface="Times New Roman" panose="02020603050405020304" pitchFamily="18" charset="0"/>
              </a:rPr>
              <a:t>20</a:t>
            </a:r>
            <a:r>
              <a:rPr lang="hu-HU" sz="1200">
                <a:latin typeface="Times New Roman" panose="02020603050405020304" pitchFamily="18" charset="0"/>
                <a:cs typeface="Times New Roman" panose="02020603050405020304" pitchFamily="18" charset="0"/>
              </a:rPr>
              <a:t>22</a:t>
            </a:r>
            <a:r>
              <a:rPr lang="en-US" sz="1200">
                <a:latin typeface="Times New Roman" panose="02020603050405020304" pitchFamily="18" charset="0"/>
                <a:cs typeface="Times New Roman" panose="02020603050405020304" pitchFamily="18" charset="0"/>
              </a:rPr>
              <a:t>-20</a:t>
            </a:r>
            <a:r>
              <a:rPr lang="hu-HU" sz="1200">
                <a:latin typeface="Times New Roman" panose="02020603050405020304" pitchFamily="18" charset="0"/>
                <a:cs typeface="Times New Roman" panose="02020603050405020304" pitchFamily="18" charset="0"/>
              </a:rPr>
              <a:t>23</a:t>
            </a:r>
          </a:p>
        </c:rich>
      </c:tx>
      <c:layout>
        <c:manualLayout>
          <c:xMode val="edge"/>
          <c:yMode val="edge"/>
          <c:x val="0.23153163705776447"/>
          <c:y val="3.5273368606701938E-2"/>
        </c:manualLayout>
      </c:layout>
      <c:overlay val="0"/>
    </c:title>
    <c:autoTitleDeleted val="0"/>
    <c:plotArea>
      <c:layout>
        <c:manualLayout>
          <c:layoutTarget val="inner"/>
          <c:xMode val="edge"/>
          <c:yMode val="edge"/>
          <c:x val="8.4045899221275033E-2"/>
          <c:y val="0.19648155091724645"/>
          <c:w val="0.89171167653630068"/>
          <c:h val="0.62122179172047931"/>
        </c:manualLayout>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(Kerekerdő!$C$4,Kerekerdő!$E$4,Kerekerdő!$G$4,Kerekerdő!$Q$4)</c:f>
              <c:strCache>
                <c:ptCount val="4"/>
                <c:pt idx="0">
                  <c:v>Szivárvány</c:v>
                </c:pt>
                <c:pt idx="1">
                  <c:v>Felhőcske</c:v>
                </c:pt>
                <c:pt idx="2">
                  <c:v>Napocska</c:v>
                </c:pt>
                <c:pt idx="3">
                  <c:v>Átlag</c:v>
                </c:pt>
              </c:strCache>
            </c:strRef>
          </c:cat>
          <c:val>
            <c:numRef>
              <c:f>(Kerekerdő!$D$21,Kerekerdő!$F$21,Kerekerdő!$H$21,Kerekerdő!$R$21)</c:f>
              <c:numCache>
                <c:formatCode>0%</c:formatCode>
                <c:ptCount val="4"/>
                <c:pt idx="0">
                  <c:v>0.93333333333333335</c:v>
                </c:pt>
                <c:pt idx="1">
                  <c:v>0.97037037037037033</c:v>
                </c:pt>
                <c:pt idx="2">
                  <c:v>0.94666666666666666</c:v>
                </c:pt>
                <c:pt idx="3">
                  <c:v>0.95000000000000007</c:v>
                </c:pt>
              </c:numCache>
            </c:numRef>
          </c:val>
        </c:ser>
        <c:dLbls>
          <c:showLegendKey val="0"/>
          <c:showVal val="0"/>
          <c:showCatName val="0"/>
          <c:showSerName val="0"/>
          <c:showPercent val="0"/>
          <c:showBubbleSize val="0"/>
        </c:dLbls>
        <c:gapWidth val="150"/>
        <c:axId val="2079094752"/>
        <c:axId val="2079089312"/>
      </c:barChart>
      <c:catAx>
        <c:axId val="2079094752"/>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089312"/>
        <c:crosses val="autoZero"/>
        <c:auto val="1"/>
        <c:lblAlgn val="ctr"/>
        <c:lblOffset val="100"/>
        <c:noMultiLvlLbl val="0"/>
      </c:catAx>
      <c:valAx>
        <c:axId val="2079089312"/>
        <c:scaling>
          <c:orientation val="minMax"/>
          <c:max val="1"/>
          <c:min val="0.5"/>
        </c:scaling>
        <c:delete val="0"/>
        <c:axPos val="l"/>
        <c:majorGridlines/>
        <c:numFmt formatCode="0%" sourceLinked="1"/>
        <c:majorTickMark val="out"/>
        <c:minorTickMark val="none"/>
        <c:tickLblPos val="nextTo"/>
        <c:crossAx val="2079094752"/>
        <c:crosses val="autoZero"/>
        <c:crossBetween val="between"/>
        <c:majorUnit val="0.1"/>
      </c:valAx>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a:t>
            </a:r>
            <a:r>
              <a:rPr lang="hu-HU" sz="1200" baseline="0">
                <a:latin typeface="Times New Roman" panose="02020603050405020304" pitchFamily="18" charset="0"/>
                <a:cs typeface="Times New Roman" panose="02020603050405020304" pitchFamily="18" charset="0"/>
              </a:rPr>
              <a:t> elégedettség - Meseház Tagóvoda</a:t>
            </a:r>
          </a:p>
          <a:p>
            <a:pPr>
              <a:defRPr/>
            </a:pPr>
            <a:r>
              <a:rPr lang="hu-HU" sz="1200" baseline="0">
                <a:latin typeface="Times New Roman" panose="02020603050405020304" pitchFamily="18" charset="0"/>
                <a:cs typeface="Times New Roman" panose="02020603050405020304" pitchFamily="18" charset="0"/>
              </a:rPr>
              <a:t>2022-2023</a:t>
            </a:r>
            <a:endParaRPr lang="hu-H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8.4045899221275033E-2"/>
          <c:y val="0.1393335104745719"/>
          <c:w val="0.74891871154994516"/>
          <c:h val="0.62399272843985043"/>
        </c:manualLayout>
      </c:layout>
      <c:barChart>
        <c:barDir val="col"/>
        <c:grouping val="clustered"/>
        <c:varyColors val="0"/>
        <c:ser>
          <c:idx val="0"/>
          <c:order val="0"/>
          <c:tx>
            <c:strRef>
              <c:f>Meseház!$C$4</c:f>
              <c:strCache>
                <c:ptCount val="1"/>
                <c:pt idx="0">
                  <c:v>Csibe</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Meseház!$D$6:$D$20</c:f>
              <c:numCache>
                <c:formatCode>0%</c:formatCode>
                <c:ptCount val="15"/>
                <c:pt idx="0">
                  <c:v>0.90909090909090906</c:v>
                </c:pt>
                <c:pt idx="1">
                  <c:v>1</c:v>
                </c:pt>
                <c:pt idx="2">
                  <c:v>0.81818181818181823</c:v>
                </c:pt>
                <c:pt idx="3">
                  <c:v>1</c:v>
                </c:pt>
                <c:pt idx="4">
                  <c:v>0.81818181818181823</c:v>
                </c:pt>
                <c:pt idx="5">
                  <c:v>0.90909090909090906</c:v>
                </c:pt>
                <c:pt idx="6">
                  <c:v>1</c:v>
                </c:pt>
                <c:pt idx="7">
                  <c:v>0.90909090909090906</c:v>
                </c:pt>
                <c:pt idx="8">
                  <c:v>1</c:v>
                </c:pt>
                <c:pt idx="9">
                  <c:v>0.90909090909090906</c:v>
                </c:pt>
                <c:pt idx="10">
                  <c:v>1</c:v>
                </c:pt>
                <c:pt idx="11">
                  <c:v>0.72727272727272729</c:v>
                </c:pt>
                <c:pt idx="12">
                  <c:v>0.81818181818181823</c:v>
                </c:pt>
                <c:pt idx="13">
                  <c:v>1</c:v>
                </c:pt>
                <c:pt idx="14">
                  <c:v>0.72727272727272729</c:v>
                </c:pt>
              </c:numCache>
            </c:numRef>
          </c:val>
        </c:ser>
        <c:ser>
          <c:idx val="1"/>
          <c:order val="1"/>
          <c:tx>
            <c:strRef>
              <c:f>Meseház!$E$4</c:f>
              <c:strCache>
                <c:ptCount val="1"/>
                <c:pt idx="0">
                  <c:v>Gomba</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Meseház!$F$6:$F$20</c:f>
              <c:numCache>
                <c:formatCode>0%</c:formatCode>
                <c:ptCount val="15"/>
                <c:pt idx="0">
                  <c:v>0.9</c:v>
                </c:pt>
                <c:pt idx="1">
                  <c:v>1</c:v>
                </c:pt>
                <c:pt idx="2">
                  <c:v>1</c:v>
                </c:pt>
                <c:pt idx="3">
                  <c:v>1</c:v>
                </c:pt>
                <c:pt idx="4">
                  <c:v>1</c:v>
                </c:pt>
                <c:pt idx="5">
                  <c:v>1</c:v>
                </c:pt>
                <c:pt idx="6">
                  <c:v>1</c:v>
                </c:pt>
                <c:pt idx="7">
                  <c:v>1</c:v>
                </c:pt>
                <c:pt idx="8">
                  <c:v>1</c:v>
                </c:pt>
                <c:pt idx="9">
                  <c:v>0.8</c:v>
                </c:pt>
                <c:pt idx="10">
                  <c:v>1</c:v>
                </c:pt>
                <c:pt idx="11">
                  <c:v>0.9</c:v>
                </c:pt>
                <c:pt idx="12">
                  <c:v>0.9</c:v>
                </c:pt>
                <c:pt idx="13">
                  <c:v>1</c:v>
                </c:pt>
                <c:pt idx="14">
                  <c:v>0.9</c:v>
                </c:pt>
              </c:numCache>
            </c:numRef>
          </c:val>
        </c:ser>
        <c:ser>
          <c:idx val="2"/>
          <c:order val="2"/>
          <c:tx>
            <c:strRef>
              <c:f>Meseház!$G$4</c:f>
              <c:strCache>
                <c:ptCount val="1"/>
                <c:pt idx="0">
                  <c:v>Halacska</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Meseház!$H$6:$H$20</c:f>
              <c:numCache>
                <c:formatCode>0%</c:formatCode>
                <c:ptCount val="15"/>
                <c:pt idx="0">
                  <c:v>1</c:v>
                </c:pt>
                <c:pt idx="1">
                  <c:v>0.91666666666666663</c:v>
                </c:pt>
                <c:pt idx="2">
                  <c:v>1</c:v>
                </c:pt>
                <c:pt idx="3">
                  <c:v>1</c:v>
                </c:pt>
                <c:pt idx="4">
                  <c:v>1</c:v>
                </c:pt>
                <c:pt idx="5">
                  <c:v>1</c:v>
                </c:pt>
                <c:pt idx="6">
                  <c:v>1</c:v>
                </c:pt>
                <c:pt idx="7">
                  <c:v>1</c:v>
                </c:pt>
                <c:pt idx="8">
                  <c:v>1</c:v>
                </c:pt>
                <c:pt idx="9">
                  <c:v>1</c:v>
                </c:pt>
                <c:pt idx="10">
                  <c:v>1</c:v>
                </c:pt>
                <c:pt idx="11">
                  <c:v>1</c:v>
                </c:pt>
                <c:pt idx="12">
                  <c:v>0.91666666666666663</c:v>
                </c:pt>
                <c:pt idx="13">
                  <c:v>1</c:v>
                </c:pt>
                <c:pt idx="14">
                  <c:v>1</c:v>
                </c:pt>
              </c:numCache>
            </c:numRef>
          </c:val>
        </c:ser>
        <c:ser>
          <c:idx val="3"/>
          <c:order val="3"/>
          <c:tx>
            <c:strRef>
              <c:f>Meseház!$I$4</c:f>
              <c:strCache>
                <c:ptCount val="1"/>
                <c:pt idx="0">
                  <c:v>Mazsola</c:v>
                </c:pt>
              </c:strCache>
            </c:strRef>
          </c:tx>
          <c:spPr>
            <a:solidFill>
              <a:srgbClr val="FFFF99"/>
            </a:solidFill>
          </c:spPr>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Meseház!$J$6:$J$20</c:f>
              <c:numCache>
                <c:formatCode>0%</c:formatCode>
                <c:ptCount val="15"/>
                <c:pt idx="0">
                  <c:v>1</c:v>
                </c:pt>
                <c:pt idx="1">
                  <c:v>1</c:v>
                </c:pt>
                <c:pt idx="2">
                  <c:v>1</c:v>
                </c:pt>
                <c:pt idx="3">
                  <c:v>1</c:v>
                </c:pt>
                <c:pt idx="4">
                  <c:v>1</c:v>
                </c:pt>
                <c:pt idx="5">
                  <c:v>1</c:v>
                </c:pt>
                <c:pt idx="6">
                  <c:v>1</c:v>
                </c:pt>
                <c:pt idx="7">
                  <c:v>1</c:v>
                </c:pt>
                <c:pt idx="8">
                  <c:v>1</c:v>
                </c:pt>
                <c:pt idx="9">
                  <c:v>1</c:v>
                </c:pt>
                <c:pt idx="10">
                  <c:v>0.88888888888888884</c:v>
                </c:pt>
                <c:pt idx="11">
                  <c:v>0.88888888888888884</c:v>
                </c:pt>
                <c:pt idx="12">
                  <c:v>0.88888888888888884</c:v>
                </c:pt>
                <c:pt idx="13">
                  <c:v>1</c:v>
                </c:pt>
                <c:pt idx="14">
                  <c:v>0.77777777777777779</c:v>
                </c:pt>
              </c:numCache>
            </c:numRef>
          </c:val>
        </c:ser>
        <c:ser>
          <c:idx val="4"/>
          <c:order val="4"/>
          <c:tx>
            <c:strRef>
              <c:f>Meseház!$K$4</c:f>
              <c:strCache>
                <c:ptCount val="1"/>
                <c:pt idx="0">
                  <c:v>Méhecske</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Meseház!$L$6:$L$20</c:f>
              <c:numCache>
                <c:formatCode>0%</c:formatCode>
                <c:ptCount val="15"/>
                <c:pt idx="0">
                  <c:v>0.90909090909090906</c:v>
                </c:pt>
                <c:pt idx="1">
                  <c:v>0.90909090909090906</c:v>
                </c:pt>
                <c:pt idx="2">
                  <c:v>0.90909090909090906</c:v>
                </c:pt>
                <c:pt idx="3">
                  <c:v>1</c:v>
                </c:pt>
                <c:pt idx="4">
                  <c:v>0.90909090909090906</c:v>
                </c:pt>
                <c:pt idx="5">
                  <c:v>0.90909090909090906</c:v>
                </c:pt>
                <c:pt idx="6">
                  <c:v>1</c:v>
                </c:pt>
                <c:pt idx="7">
                  <c:v>1</c:v>
                </c:pt>
                <c:pt idx="8">
                  <c:v>1</c:v>
                </c:pt>
                <c:pt idx="9">
                  <c:v>0.90909090909090906</c:v>
                </c:pt>
                <c:pt idx="10">
                  <c:v>1</c:v>
                </c:pt>
                <c:pt idx="11">
                  <c:v>1</c:v>
                </c:pt>
                <c:pt idx="12">
                  <c:v>1</c:v>
                </c:pt>
                <c:pt idx="13">
                  <c:v>0.90909090909090906</c:v>
                </c:pt>
                <c:pt idx="14">
                  <c:v>0.90909090909090906</c:v>
                </c:pt>
              </c:numCache>
            </c:numRef>
          </c:val>
        </c:ser>
        <c:ser>
          <c:idx val="5"/>
          <c:order val="5"/>
          <c:tx>
            <c:strRef>
              <c:f>Meseház!$M$4</c:f>
              <c:strCache>
                <c:ptCount val="1"/>
                <c:pt idx="0">
                  <c:v>Mézeskalács</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Meseház!$N$6:$N$20</c:f>
              <c:numCache>
                <c:formatCode>0%</c:formatCode>
                <c:ptCount val="15"/>
                <c:pt idx="0">
                  <c:v>0.88888888888888884</c:v>
                </c:pt>
                <c:pt idx="1">
                  <c:v>1</c:v>
                </c:pt>
                <c:pt idx="2">
                  <c:v>1</c:v>
                </c:pt>
                <c:pt idx="3">
                  <c:v>1</c:v>
                </c:pt>
                <c:pt idx="4">
                  <c:v>1</c:v>
                </c:pt>
                <c:pt idx="5">
                  <c:v>1</c:v>
                </c:pt>
                <c:pt idx="6">
                  <c:v>1</c:v>
                </c:pt>
                <c:pt idx="7">
                  <c:v>1</c:v>
                </c:pt>
                <c:pt idx="8">
                  <c:v>1</c:v>
                </c:pt>
                <c:pt idx="9">
                  <c:v>1</c:v>
                </c:pt>
                <c:pt idx="10">
                  <c:v>1</c:v>
                </c:pt>
                <c:pt idx="11">
                  <c:v>1</c:v>
                </c:pt>
                <c:pt idx="12">
                  <c:v>0.88888888888888884</c:v>
                </c:pt>
                <c:pt idx="13">
                  <c:v>1</c:v>
                </c:pt>
                <c:pt idx="14">
                  <c:v>0.77777777777777779</c:v>
                </c:pt>
              </c:numCache>
            </c:numRef>
          </c:val>
        </c:ser>
        <c:ser>
          <c:idx val="6"/>
          <c:order val="6"/>
          <c:tx>
            <c:strRef>
              <c:f>Meseház!$O$4</c:f>
              <c:strCache>
                <c:ptCount val="1"/>
                <c:pt idx="0">
                  <c:v>Átlag</c:v>
                </c:pt>
              </c:strCache>
            </c:strRef>
          </c:tx>
          <c:invertIfNegative val="0"/>
          <c:cat>
            <c:strRef>
              <c:f>Meseház!$B$6:$B$20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Meseház!$P$6:$P$20</c:f>
              <c:numCache>
                <c:formatCode>0%</c:formatCode>
                <c:ptCount val="15"/>
                <c:pt idx="0">
                  <c:v>0.93548387096774188</c:v>
                </c:pt>
                <c:pt idx="1">
                  <c:v>0.967741935483871</c:v>
                </c:pt>
                <c:pt idx="2">
                  <c:v>0.95161290322580649</c:v>
                </c:pt>
                <c:pt idx="3">
                  <c:v>1</c:v>
                </c:pt>
                <c:pt idx="4">
                  <c:v>0.95161290322580649</c:v>
                </c:pt>
                <c:pt idx="5">
                  <c:v>0.967741935483871</c:v>
                </c:pt>
                <c:pt idx="6">
                  <c:v>1</c:v>
                </c:pt>
                <c:pt idx="7">
                  <c:v>0.9838709677419355</c:v>
                </c:pt>
                <c:pt idx="8">
                  <c:v>1</c:v>
                </c:pt>
                <c:pt idx="9">
                  <c:v>0.93548387096774188</c:v>
                </c:pt>
                <c:pt idx="10">
                  <c:v>0.9838709677419355</c:v>
                </c:pt>
                <c:pt idx="11">
                  <c:v>0.91935483870967738</c:v>
                </c:pt>
                <c:pt idx="12">
                  <c:v>0.90322580645161288</c:v>
                </c:pt>
                <c:pt idx="13">
                  <c:v>0.9838709677419355</c:v>
                </c:pt>
                <c:pt idx="14">
                  <c:v>0.85483870967741937</c:v>
                </c:pt>
              </c:numCache>
            </c:numRef>
          </c:val>
        </c:ser>
        <c:dLbls>
          <c:showLegendKey val="0"/>
          <c:showVal val="0"/>
          <c:showCatName val="0"/>
          <c:showSerName val="0"/>
          <c:showPercent val="0"/>
          <c:showBubbleSize val="0"/>
        </c:dLbls>
        <c:gapWidth val="150"/>
        <c:axId val="2079089856"/>
        <c:axId val="2079102368"/>
      </c:barChart>
      <c:catAx>
        <c:axId val="2079089856"/>
        <c:scaling>
          <c:orientation val="minMax"/>
        </c:scaling>
        <c:delete val="0"/>
        <c:axPos val="b"/>
        <c:majorGridlines/>
        <c:numFmt formatCode="General" sourceLinked="1"/>
        <c:majorTickMark val="none"/>
        <c:minorTickMark val="none"/>
        <c:tickLblPos val="nextTo"/>
        <c:txPr>
          <a:bodyPr rot="-2700000" vert="horz"/>
          <a:lstStyle/>
          <a:p>
            <a:pPr>
              <a:defRPr sz="800"/>
            </a:pPr>
            <a:endParaRPr lang="hu-HU"/>
          </a:p>
        </c:txPr>
        <c:crossAx val="2079102368"/>
        <c:crosses val="autoZero"/>
        <c:auto val="1"/>
        <c:lblAlgn val="ctr"/>
        <c:lblOffset val="100"/>
        <c:noMultiLvlLbl val="0"/>
      </c:catAx>
      <c:valAx>
        <c:axId val="2079102368"/>
        <c:scaling>
          <c:orientation val="minMax"/>
          <c:max val="1"/>
          <c:min val="0.30000000000000004"/>
        </c:scaling>
        <c:delete val="0"/>
        <c:axPos val="l"/>
        <c:majorGridlines/>
        <c:numFmt formatCode="0%" sourceLinked="1"/>
        <c:majorTickMark val="none"/>
        <c:minorTickMark val="none"/>
        <c:tickLblPos val="nextTo"/>
        <c:crossAx val="2079089856"/>
        <c:crosses val="autoZero"/>
        <c:crossBetween val="between"/>
        <c:majorUnit val="0.1"/>
      </c:valAx>
    </c:plotArea>
    <c:legend>
      <c:legendPos val="r"/>
      <c:layout>
        <c:manualLayout>
          <c:xMode val="edge"/>
          <c:yMode val="edge"/>
          <c:x val="0.83712474783627255"/>
          <c:y val="0.28945807935050549"/>
          <c:w val="0.14965211166785969"/>
          <c:h val="0.42299212598425195"/>
        </c:manualLayout>
      </c:layout>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 elégedettség - Meseház Tagóvoda</a:t>
            </a:r>
          </a:p>
          <a:p>
            <a:pPr>
              <a:defRPr/>
            </a:pPr>
            <a:r>
              <a:rPr lang="hu-HU" sz="1200">
                <a:latin typeface="Times New Roman" panose="02020603050405020304" pitchFamily="18" charset="0"/>
                <a:cs typeface="Times New Roman" panose="02020603050405020304" pitchFamily="18" charset="0"/>
              </a:rPr>
              <a:t>2022-2023</a:t>
            </a:r>
          </a:p>
        </c:rich>
      </c:tx>
      <c:layout>
        <c:manualLayout>
          <c:xMode val="edge"/>
          <c:yMode val="edge"/>
          <c:x val="0.23305229821478926"/>
          <c:y val="1.4109347442680775E-2"/>
        </c:manualLayout>
      </c:layout>
      <c:overlay val="0"/>
    </c:title>
    <c:autoTitleDeleted val="0"/>
    <c:plotArea>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(Meseház!$C$4,Meseház!$E$4,Meseház!$G$4,Meseház!$I$4,Meseház!$K$4,Meseház!$M$4,Meseház!$O$4)</c:f>
              <c:strCache>
                <c:ptCount val="7"/>
                <c:pt idx="0">
                  <c:v>Csibe</c:v>
                </c:pt>
                <c:pt idx="1">
                  <c:v>Gomba</c:v>
                </c:pt>
                <c:pt idx="2">
                  <c:v>Halacska</c:v>
                </c:pt>
                <c:pt idx="3">
                  <c:v>Mazsola</c:v>
                </c:pt>
                <c:pt idx="4">
                  <c:v>Méhecske</c:v>
                </c:pt>
                <c:pt idx="5">
                  <c:v>Mézeskalács</c:v>
                </c:pt>
                <c:pt idx="6">
                  <c:v>Átlag</c:v>
                </c:pt>
              </c:strCache>
            </c:strRef>
          </c:cat>
          <c:val>
            <c:numRef>
              <c:f>(Meseház!$D$21,Meseház!$F$21,Meseház!$H$21,Meseház!$J$21,Meseház!$L$21,Meseház!$N$21,Meseház!$P$21)</c:f>
              <c:numCache>
                <c:formatCode>0%</c:formatCode>
                <c:ptCount val="7"/>
                <c:pt idx="0">
                  <c:v>0.90303030303030307</c:v>
                </c:pt>
                <c:pt idx="1">
                  <c:v>0.96</c:v>
                </c:pt>
                <c:pt idx="2">
                  <c:v>0.98888888888888893</c:v>
                </c:pt>
                <c:pt idx="3">
                  <c:v>0.96296296296296291</c:v>
                </c:pt>
                <c:pt idx="4">
                  <c:v>0.95151515151515154</c:v>
                </c:pt>
                <c:pt idx="5">
                  <c:v>0.97037037037037033</c:v>
                </c:pt>
                <c:pt idx="6">
                  <c:v>0.95591397849462367</c:v>
                </c:pt>
              </c:numCache>
            </c:numRef>
          </c:val>
        </c:ser>
        <c:dLbls>
          <c:showLegendKey val="0"/>
          <c:showVal val="0"/>
          <c:showCatName val="0"/>
          <c:showSerName val="0"/>
          <c:showPercent val="0"/>
          <c:showBubbleSize val="0"/>
        </c:dLbls>
        <c:gapWidth val="150"/>
        <c:axId val="2079094208"/>
        <c:axId val="2079096928"/>
      </c:barChart>
      <c:catAx>
        <c:axId val="2079094208"/>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096928"/>
        <c:crosses val="autoZero"/>
        <c:auto val="1"/>
        <c:lblAlgn val="ctr"/>
        <c:lblOffset val="100"/>
        <c:noMultiLvlLbl val="0"/>
      </c:catAx>
      <c:valAx>
        <c:axId val="2079096928"/>
        <c:scaling>
          <c:orientation val="minMax"/>
          <c:max val="1"/>
          <c:min val="0.5"/>
        </c:scaling>
        <c:delete val="0"/>
        <c:axPos val="l"/>
        <c:majorGridlines/>
        <c:numFmt formatCode="0%" sourceLinked="1"/>
        <c:majorTickMark val="out"/>
        <c:minorTickMark val="none"/>
        <c:tickLblPos val="nextTo"/>
        <c:crossAx val="2079094208"/>
        <c:crosses val="autoZero"/>
        <c:crossBetween val="between"/>
        <c:majorUnit val="0.1"/>
      </c:valAx>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a:t>
            </a:r>
            <a:r>
              <a:rPr lang="hu-HU" sz="1200" baseline="0">
                <a:latin typeface="Times New Roman" panose="02020603050405020304" pitchFamily="18" charset="0"/>
                <a:cs typeface="Times New Roman" panose="02020603050405020304" pitchFamily="18" charset="0"/>
              </a:rPr>
              <a:t> elégedettség - Piros Tagóvoda</a:t>
            </a:r>
          </a:p>
          <a:p>
            <a:pPr>
              <a:defRPr/>
            </a:pPr>
            <a:r>
              <a:rPr lang="hu-HU" sz="1200" baseline="0">
                <a:latin typeface="Times New Roman" panose="02020603050405020304" pitchFamily="18" charset="0"/>
                <a:cs typeface="Times New Roman" panose="02020603050405020304" pitchFamily="18" charset="0"/>
              </a:rPr>
              <a:t>2022-2023</a:t>
            </a:r>
            <a:endParaRPr lang="hu-H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8.4045899221275033E-2"/>
          <c:y val="0.14086500909784933"/>
          <c:w val="0.76655539585329613"/>
          <c:h val="0.59503464831700825"/>
        </c:manualLayout>
      </c:layout>
      <c:barChart>
        <c:barDir val="col"/>
        <c:grouping val="clustered"/>
        <c:varyColors val="0"/>
        <c:ser>
          <c:idx val="0"/>
          <c:order val="0"/>
          <c:tx>
            <c:strRef>
              <c:f>Piros!$C$4</c:f>
              <c:strCache>
                <c:ptCount val="1"/>
                <c:pt idx="0">
                  <c:v>Bóbita</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Piros!$D$6:$D$20</c:f>
              <c:numCache>
                <c:formatCode>0%</c:formatCode>
                <c:ptCount val="15"/>
                <c:pt idx="0">
                  <c:v>1</c:v>
                </c:pt>
                <c:pt idx="1">
                  <c:v>1</c:v>
                </c:pt>
                <c:pt idx="2">
                  <c:v>1</c:v>
                </c:pt>
                <c:pt idx="3">
                  <c:v>1</c:v>
                </c:pt>
                <c:pt idx="4">
                  <c:v>0.8</c:v>
                </c:pt>
                <c:pt idx="5">
                  <c:v>1</c:v>
                </c:pt>
                <c:pt idx="6">
                  <c:v>1</c:v>
                </c:pt>
                <c:pt idx="7">
                  <c:v>1</c:v>
                </c:pt>
                <c:pt idx="8">
                  <c:v>1</c:v>
                </c:pt>
                <c:pt idx="9">
                  <c:v>1</c:v>
                </c:pt>
                <c:pt idx="10">
                  <c:v>0.8</c:v>
                </c:pt>
                <c:pt idx="11">
                  <c:v>1</c:v>
                </c:pt>
                <c:pt idx="12">
                  <c:v>1</c:v>
                </c:pt>
                <c:pt idx="13">
                  <c:v>1</c:v>
                </c:pt>
                <c:pt idx="14">
                  <c:v>1</c:v>
                </c:pt>
              </c:numCache>
            </c:numRef>
          </c:val>
        </c:ser>
        <c:ser>
          <c:idx val="1"/>
          <c:order val="1"/>
          <c:tx>
            <c:strRef>
              <c:f>Piros!$E$4</c:f>
              <c:strCache>
                <c:ptCount val="1"/>
                <c:pt idx="0">
                  <c:v>Süni</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Piros!$F$6:$F$20</c:f>
              <c:numCache>
                <c:formatCode>0%</c:formatCode>
                <c:ptCount val="15"/>
                <c:pt idx="0">
                  <c:v>1</c:v>
                </c:pt>
                <c:pt idx="1">
                  <c:v>1</c:v>
                </c:pt>
                <c:pt idx="2">
                  <c:v>1</c:v>
                </c:pt>
                <c:pt idx="3">
                  <c:v>1</c:v>
                </c:pt>
                <c:pt idx="4">
                  <c:v>1</c:v>
                </c:pt>
                <c:pt idx="5">
                  <c:v>1</c:v>
                </c:pt>
                <c:pt idx="6">
                  <c:v>1</c:v>
                </c:pt>
                <c:pt idx="7">
                  <c:v>1</c:v>
                </c:pt>
                <c:pt idx="8">
                  <c:v>1</c:v>
                </c:pt>
                <c:pt idx="9">
                  <c:v>1</c:v>
                </c:pt>
                <c:pt idx="10">
                  <c:v>0.83333333333333337</c:v>
                </c:pt>
                <c:pt idx="11">
                  <c:v>1</c:v>
                </c:pt>
                <c:pt idx="12">
                  <c:v>0.83333333333333337</c:v>
                </c:pt>
                <c:pt idx="13">
                  <c:v>1</c:v>
                </c:pt>
                <c:pt idx="14">
                  <c:v>0.83333333333333337</c:v>
                </c:pt>
              </c:numCache>
            </c:numRef>
          </c:val>
        </c:ser>
        <c:ser>
          <c:idx val="2"/>
          <c:order val="2"/>
          <c:tx>
            <c:strRef>
              <c:f>Piros!$G$4</c:f>
              <c:strCache>
                <c:ptCount val="1"/>
                <c:pt idx="0">
                  <c:v>Csigabiga</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Piros!$H$6:$H$20</c:f>
              <c:numCache>
                <c:formatCode>0%</c:formatCode>
                <c:ptCount val="15"/>
                <c:pt idx="0">
                  <c:v>0.9</c:v>
                </c:pt>
                <c:pt idx="1">
                  <c:v>1</c:v>
                </c:pt>
                <c:pt idx="2">
                  <c:v>0.9</c:v>
                </c:pt>
                <c:pt idx="3">
                  <c:v>1</c:v>
                </c:pt>
                <c:pt idx="4">
                  <c:v>1</c:v>
                </c:pt>
                <c:pt idx="5">
                  <c:v>1</c:v>
                </c:pt>
                <c:pt idx="6">
                  <c:v>1</c:v>
                </c:pt>
                <c:pt idx="7">
                  <c:v>1</c:v>
                </c:pt>
                <c:pt idx="8">
                  <c:v>1</c:v>
                </c:pt>
                <c:pt idx="9">
                  <c:v>0.9</c:v>
                </c:pt>
                <c:pt idx="10">
                  <c:v>1</c:v>
                </c:pt>
                <c:pt idx="11">
                  <c:v>0.9</c:v>
                </c:pt>
                <c:pt idx="12">
                  <c:v>0.9</c:v>
                </c:pt>
                <c:pt idx="13">
                  <c:v>1</c:v>
                </c:pt>
                <c:pt idx="14">
                  <c:v>0.9</c:v>
                </c:pt>
              </c:numCache>
            </c:numRef>
          </c:val>
        </c:ser>
        <c:ser>
          <c:idx val="3"/>
          <c:order val="3"/>
          <c:tx>
            <c:strRef>
              <c:f>Piros!$I$4</c:f>
              <c:strCache>
                <c:ptCount val="1"/>
                <c:pt idx="0">
                  <c:v>Csillag</c:v>
                </c:pt>
              </c:strCache>
            </c:strRef>
          </c:tx>
          <c:spPr>
            <a:solidFill>
              <a:srgbClr val="FFFF99"/>
            </a:solidFill>
          </c:spPr>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Piros!$J$6:$J$20</c:f>
              <c:numCache>
                <c:formatCode>0%</c:formatCode>
                <c:ptCount val="15"/>
                <c:pt idx="0">
                  <c:v>0.8666666666666667</c:v>
                </c:pt>
                <c:pt idx="1">
                  <c:v>1</c:v>
                </c:pt>
                <c:pt idx="2">
                  <c:v>1</c:v>
                </c:pt>
                <c:pt idx="3">
                  <c:v>1</c:v>
                </c:pt>
                <c:pt idx="4">
                  <c:v>1</c:v>
                </c:pt>
                <c:pt idx="5">
                  <c:v>0.8666666666666667</c:v>
                </c:pt>
                <c:pt idx="6">
                  <c:v>1</c:v>
                </c:pt>
                <c:pt idx="7">
                  <c:v>0.93333333333333335</c:v>
                </c:pt>
                <c:pt idx="8">
                  <c:v>1</c:v>
                </c:pt>
                <c:pt idx="9">
                  <c:v>0.8666666666666667</c:v>
                </c:pt>
                <c:pt idx="10">
                  <c:v>1</c:v>
                </c:pt>
                <c:pt idx="11">
                  <c:v>0.8666666666666667</c:v>
                </c:pt>
                <c:pt idx="12">
                  <c:v>0.93333333333333335</c:v>
                </c:pt>
                <c:pt idx="13">
                  <c:v>0.93333333333333335</c:v>
                </c:pt>
                <c:pt idx="14">
                  <c:v>0.8666666666666667</c:v>
                </c:pt>
              </c:numCache>
            </c:numRef>
          </c:val>
        </c:ser>
        <c:ser>
          <c:idx val="4"/>
          <c:order val="4"/>
          <c:tx>
            <c:strRef>
              <c:f>Piros!$K$4</c:f>
              <c:strCache>
                <c:ptCount val="1"/>
                <c:pt idx="0">
                  <c:v>Napocska</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Piros!$L$6:$L$20</c:f>
              <c:numCache>
                <c:formatCode>0%</c:formatCode>
                <c:ptCount val="15"/>
                <c:pt idx="0">
                  <c:v>1</c:v>
                </c:pt>
                <c:pt idx="1">
                  <c:v>0.875</c:v>
                </c:pt>
                <c:pt idx="2">
                  <c:v>1</c:v>
                </c:pt>
                <c:pt idx="3">
                  <c:v>1</c:v>
                </c:pt>
                <c:pt idx="4">
                  <c:v>1</c:v>
                </c:pt>
                <c:pt idx="5">
                  <c:v>1</c:v>
                </c:pt>
                <c:pt idx="6">
                  <c:v>1</c:v>
                </c:pt>
                <c:pt idx="7">
                  <c:v>1</c:v>
                </c:pt>
                <c:pt idx="8">
                  <c:v>1</c:v>
                </c:pt>
                <c:pt idx="9">
                  <c:v>1</c:v>
                </c:pt>
                <c:pt idx="10">
                  <c:v>1</c:v>
                </c:pt>
                <c:pt idx="11">
                  <c:v>0.75</c:v>
                </c:pt>
                <c:pt idx="12">
                  <c:v>0.875</c:v>
                </c:pt>
                <c:pt idx="13">
                  <c:v>1</c:v>
                </c:pt>
                <c:pt idx="14">
                  <c:v>0.75</c:v>
                </c:pt>
              </c:numCache>
            </c:numRef>
          </c:val>
        </c:ser>
        <c:ser>
          <c:idx val="5"/>
          <c:order val="5"/>
          <c:tx>
            <c:strRef>
              <c:f>Piros!$M$4</c:f>
              <c:strCache>
                <c:ptCount val="1"/>
                <c:pt idx="0">
                  <c:v>Margaréta</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Piros!$N$6:$N$20</c:f>
              <c:numCache>
                <c:formatCode>0%</c:formatCode>
                <c:ptCount val="15"/>
                <c:pt idx="0">
                  <c:v>0.90909090909090906</c:v>
                </c:pt>
                <c:pt idx="1">
                  <c:v>0.90909090909090906</c:v>
                </c:pt>
                <c:pt idx="2">
                  <c:v>1</c:v>
                </c:pt>
                <c:pt idx="3">
                  <c:v>1</c:v>
                </c:pt>
                <c:pt idx="4">
                  <c:v>0.90909090909090906</c:v>
                </c:pt>
                <c:pt idx="5">
                  <c:v>0.90909090909090906</c:v>
                </c:pt>
                <c:pt idx="6">
                  <c:v>1</c:v>
                </c:pt>
                <c:pt idx="7">
                  <c:v>0.81818181818181823</c:v>
                </c:pt>
                <c:pt idx="8">
                  <c:v>1</c:v>
                </c:pt>
                <c:pt idx="9">
                  <c:v>0.90909090909090906</c:v>
                </c:pt>
                <c:pt idx="10">
                  <c:v>1</c:v>
                </c:pt>
                <c:pt idx="11">
                  <c:v>0.90909090909090906</c:v>
                </c:pt>
                <c:pt idx="12">
                  <c:v>0.81818181818181823</c:v>
                </c:pt>
                <c:pt idx="13">
                  <c:v>1</c:v>
                </c:pt>
                <c:pt idx="14">
                  <c:v>0.81818181818181823</c:v>
                </c:pt>
              </c:numCache>
            </c:numRef>
          </c:val>
        </c:ser>
        <c:ser>
          <c:idx val="7"/>
          <c:order val="6"/>
          <c:tx>
            <c:strRef>
              <c:f>Piros!$O$4</c:f>
              <c:strCache>
                <c:ptCount val="1"/>
                <c:pt idx="0">
                  <c:v>Pillangó</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Piros!$P$6:$P$20</c:f>
              <c:numCache>
                <c:formatCode>0%</c:formatCode>
                <c:ptCount val="15"/>
                <c:pt idx="0">
                  <c:v>1</c:v>
                </c:pt>
                <c:pt idx="1">
                  <c:v>1</c:v>
                </c:pt>
                <c:pt idx="2">
                  <c:v>1</c:v>
                </c:pt>
                <c:pt idx="3">
                  <c:v>1</c:v>
                </c:pt>
                <c:pt idx="4">
                  <c:v>1</c:v>
                </c:pt>
                <c:pt idx="5">
                  <c:v>1</c:v>
                </c:pt>
                <c:pt idx="6">
                  <c:v>1</c:v>
                </c:pt>
                <c:pt idx="7">
                  <c:v>0.8571428571428571</c:v>
                </c:pt>
                <c:pt idx="8">
                  <c:v>1</c:v>
                </c:pt>
                <c:pt idx="9">
                  <c:v>1</c:v>
                </c:pt>
                <c:pt idx="10">
                  <c:v>0.8571428571428571</c:v>
                </c:pt>
                <c:pt idx="11">
                  <c:v>1</c:v>
                </c:pt>
                <c:pt idx="12">
                  <c:v>1</c:v>
                </c:pt>
                <c:pt idx="13">
                  <c:v>1</c:v>
                </c:pt>
                <c:pt idx="14">
                  <c:v>0.8571428571428571</c:v>
                </c:pt>
              </c:numCache>
            </c:numRef>
          </c:val>
        </c:ser>
        <c:ser>
          <c:idx val="8"/>
          <c:order val="7"/>
          <c:tx>
            <c:strRef>
              <c:f>Piros!$Q$4</c:f>
              <c:strCache>
                <c:ptCount val="1"/>
                <c:pt idx="0">
                  <c:v>Vackor</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Piros!$R$6:$R$20</c:f>
              <c:numCache>
                <c:formatCode>0%</c:formatCode>
                <c:ptCount val="15"/>
                <c:pt idx="0">
                  <c:v>0.81818181818181823</c:v>
                </c:pt>
                <c:pt idx="1">
                  <c:v>0.90909090909090906</c:v>
                </c:pt>
                <c:pt idx="2">
                  <c:v>0.90909090909090906</c:v>
                </c:pt>
                <c:pt idx="3">
                  <c:v>1</c:v>
                </c:pt>
                <c:pt idx="4">
                  <c:v>1</c:v>
                </c:pt>
                <c:pt idx="5">
                  <c:v>0.81818181818181823</c:v>
                </c:pt>
                <c:pt idx="6">
                  <c:v>0.81818181818181823</c:v>
                </c:pt>
                <c:pt idx="7">
                  <c:v>1</c:v>
                </c:pt>
                <c:pt idx="8">
                  <c:v>1</c:v>
                </c:pt>
                <c:pt idx="9">
                  <c:v>0.81818181818181823</c:v>
                </c:pt>
                <c:pt idx="10">
                  <c:v>1</c:v>
                </c:pt>
                <c:pt idx="11">
                  <c:v>1</c:v>
                </c:pt>
                <c:pt idx="12">
                  <c:v>0.81818181818181823</c:v>
                </c:pt>
                <c:pt idx="13">
                  <c:v>0.90909090909090906</c:v>
                </c:pt>
                <c:pt idx="14">
                  <c:v>0.81818181818181823</c:v>
                </c:pt>
              </c:numCache>
            </c:numRef>
          </c:val>
        </c:ser>
        <c:ser>
          <c:idx val="9"/>
          <c:order val="8"/>
          <c:tx>
            <c:strRef>
              <c:f>Piros!$S$4</c:f>
              <c:strCache>
                <c:ptCount val="1"/>
                <c:pt idx="0">
                  <c:v>Szivárvány</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Piros!$T$6:$T$20</c:f>
              <c:numCache>
                <c:formatCode>0%</c:formatCode>
                <c:ptCount val="15"/>
                <c:pt idx="0">
                  <c:v>0.8571428571428571</c:v>
                </c:pt>
                <c:pt idx="1">
                  <c:v>1</c:v>
                </c:pt>
                <c:pt idx="2">
                  <c:v>1</c:v>
                </c:pt>
                <c:pt idx="3">
                  <c:v>1</c:v>
                </c:pt>
                <c:pt idx="4">
                  <c:v>1</c:v>
                </c:pt>
                <c:pt idx="5">
                  <c:v>1</c:v>
                </c:pt>
                <c:pt idx="6">
                  <c:v>1</c:v>
                </c:pt>
                <c:pt idx="7">
                  <c:v>1</c:v>
                </c:pt>
                <c:pt idx="8">
                  <c:v>1</c:v>
                </c:pt>
                <c:pt idx="9">
                  <c:v>0.8571428571428571</c:v>
                </c:pt>
                <c:pt idx="10">
                  <c:v>1</c:v>
                </c:pt>
                <c:pt idx="11">
                  <c:v>1</c:v>
                </c:pt>
                <c:pt idx="12">
                  <c:v>1</c:v>
                </c:pt>
                <c:pt idx="13">
                  <c:v>1</c:v>
                </c:pt>
                <c:pt idx="14">
                  <c:v>0.7142857142857143</c:v>
                </c:pt>
              </c:numCache>
            </c:numRef>
          </c:val>
        </c:ser>
        <c:ser>
          <c:idx val="10"/>
          <c:order val="9"/>
          <c:tx>
            <c:strRef>
              <c:f>Piros!$U$4</c:f>
              <c:strCache>
                <c:ptCount val="1"/>
                <c:pt idx="0">
                  <c:v>Katica</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Piros!$V$6:$V$20</c:f>
              <c:numCache>
                <c:formatCode>0%</c:formatCode>
                <c:ptCount val="15"/>
                <c:pt idx="0">
                  <c:v>0.875</c:v>
                </c:pt>
                <c:pt idx="1">
                  <c:v>1</c:v>
                </c:pt>
                <c:pt idx="2">
                  <c:v>0.875</c:v>
                </c:pt>
                <c:pt idx="3">
                  <c:v>1</c:v>
                </c:pt>
                <c:pt idx="4">
                  <c:v>1</c:v>
                </c:pt>
                <c:pt idx="5">
                  <c:v>1</c:v>
                </c:pt>
                <c:pt idx="6">
                  <c:v>0.875</c:v>
                </c:pt>
                <c:pt idx="7">
                  <c:v>1</c:v>
                </c:pt>
                <c:pt idx="8">
                  <c:v>1</c:v>
                </c:pt>
                <c:pt idx="9">
                  <c:v>1</c:v>
                </c:pt>
                <c:pt idx="10">
                  <c:v>1</c:v>
                </c:pt>
                <c:pt idx="11">
                  <c:v>0.875</c:v>
                </c:pt>
                <c:pt idx="12">
                  <c:v>0.75</c:v>
                </c:pt>
                <c:pt idx="13">
                  <c:v>1</c:v>
                </c:pt>
                <c:pt idx="14">
                  <c:v>0.875</c:v>
                </c:pt>
              </c:numCache>
            </c:numRef>
          </c:val>
        </c:ser>
        <c:ser>
          <c:idx val="11"/>
          <c:order val="10"/>
          <c:tx>
            <c:strRef>
              <c:f>Piros!$W$4</c:f>
              <c:strCache>
                <c:ptCount val="1"/>
                <c:pt idx="0">
                  <c:v>Átlag</c:v>
                </c:pt>
              </c:strCache>
            </c:strRef>
          </c:tx>
          <c:invertIfNegative val="0"/>
          <c:cat>
            <c:strRef>
              <c:f>Piros!$B$6:$B$20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Tapasztalarszerzés</c:v>
                </c:pt>
                <c:pt idx="11">
                  <c:v>Testápolás</c:v>
                </c:pt>
                <c:pt idx="12">
                  <c:v>Öltözködés</c:v>
                </c:pt>
                <c:pt idx="13">
                  <c:v>Étkezés</c:v>
                </c:pt>
                <c:pt idx="14">
                  <c:v>Pihenés</c:v>
                </c:pt>
              </c:strCache>
            </c:strRef>
          </c:cat>
          <c:val>
            <c:numRef>
              <c:f>Piros!$X$6:$X$20</c:f>
              <c:numCache>
                <c:formatCode>0%</c:formatCode>
                <c:ptCount val="15"/>
                <c:pt idx="0">
                  <c:v>0.90909090909090906</c:v>
                </c:pt>
                <c:pt idx="1">
                  <c:v>0.96590909090909094</c:v>
                </c:pt>
                <c:pt idx="2">
                  <c:v>0.96590909090909094</c:v>
                </c:pt>
                <c:pt idx="3">
                  <c:v>1</c:v>
                </c:pt>
                <c:pt idx="4">
                  <c:v>0.97727272727272729</c:v>
                </c:pt>
                <c:pt idx="5">
                  <c:v>0.94318181818181823</c:v>
                </c:pt>
                <c:pt idx="6">
                  <c:v>0.96590909090909094</c:v>
                </c:pt>
                <c:pt idx="7">
                  <c:v>0.95454545454545459</c:v>
                </c:pt>
                <c:pt idx="8">
                  <c:v>1</c:v>
                </c:pt>
                <c:pt idx="9">
                  <c:v>0.92045454545454541</c:v>
                </c:pt>
                <c:pt idx="10">
                  <c:v>0.96590909090909094</c:v>
                </c:pt>
                <c:pt idx="11">
                  <c:v>0.92045454545454541</c:v>
                </c:pt>
                <c:pt idx="12">
                  <c:v>0.88636363636363635</c:v>
                </c:pt>
                <c:pt idx="13">
                  <c:v>0.97727272727272729</c:v>
                </c:pt>
                <c:pt idx="14">
                  <c:v>0.84090909090909094</c:v>
                </c:pt>
              </c:numCache>
            </c:numRef>
          </c:val>
        </c:ser>
        <c:dLbls>
          <c:showLegendKey val="0"/>
          <c:showVal val="0"/>
          <c:showCatName val="0"/>
          <c:showSerName val="0"/>
          <c:showPercent val="0"/>
          <c:showBubbleSize val="0"/>
        </c:dLbls>
        <c:gapWidth val="150"/>
        <c:axId val="2079105632"/>
        <c:axId val="2079095840"/>
      </c:barChart>
      <c:catAx>
        <c:axId val="2079105632"/>
        <c:scaling>
          <c:orientation val="minMax"/>
        </c:scaling>
        <c:delete val="0"/>
        <c:axPos val="b"/>
        <c:majorGridlines/>
        <c:numFmt formatCode="General" sourceLinked="1"/>
        <c:majorTickMark val="none"/>
        <c:minorTickMark val="none"/>
        <c:tickLblPos val="nextTo"/>
        <c:txPr>
          <a:bodyPr rot="-2700000" vert="horz"/>
          <a:lstStyle/>
          <a:p>
            <a:pPr>
              <a:defRPr sz="800"/>
            </a:pPr>
            <a:endParaRPr lang="hu-HU"/>
          </a:p>
        </c:txPr>
        <c:crossAx val="2079095840"/>
        <c:crosses val="autoZero"/>
        <c:auto val="1"/>
        <c:lblAlgn val="ctr"/>
        <c:lblOffset val="100"/>
        <c:noMultiLvlLbl val="0"/>
      </c:catAx>
      <c:valAx>
        <c:axId val="2079095840"/>
        <c:scaling>
          <c:orientation val="minMax"/>
          <c:max val="1"/>
          <c:min val="0.30000000000000004"/>
        </c:scaling>
        <c:delete val="0"/>
        <c:axPos val="l"/>
        <c:majorGridlines/>
        <c:numFmt formatCode="0%" sourceLinked="1"/>
        <c:majorTickMark val="none"/>
        <c:minorTickMark val="none"/>
        <c:tickLblPos val="nextTo"/>
        <c:crossAx val="2079105632"/>
        <c:crosses val="autoZero"/>
        <c:crossBetween val="between"/>
        <c:majorUnit val="0.1"/>
      </c:valAx>
    </c:plotArea>
    <c:legend>
      <c:legendPos val="r"/>
      <c:layout>
        <c:manualLayout>
          <c:xMode val="edge"/>
          <c:yMode val="edge"/>
          <c:x val="0.85475560183076293"/>
          <c:y val="0.14092649496713155"/>
          <c:w val="0.13202125767336934"/>
          <c:h val="0.74290213723284593"/>
        </c:manualLayout>
      </c:layout>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 elégedettség - Piros Tagóvoda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tx>
            <c:strRef>
              <c:f>Piros!$C$26</c:f>
              <c:strCache>
                <c:ptCount val="1"/>
                <c:pt idx="0">
                  <c:v>sorozat1</c:v>
                </c:pt>
              </c:strCache>
            </c:strRef>
          </c:tx>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Piros!$D$25:$N$25</c:f>
              <c:strCache>
                <c:ptCount val="11"/>
                <c:pt idx="0">
                  <c:v>Bóbita</c:v>
                </c:pt>
                <c:pt idx="1">
                  <c:v>Süni</c:v>
                </c:pt>
                <c:pt idx="2">
                  <c:v>Csigabiga</c:v>
                </c:pt>
                <c:pt idx="3">
                  <c:v>Csillag</c:v>
                </c:pt>
                <c:pt idx="4">
                  <c:v>Napocska</c:v>
                </c:pt>
                <c:pt idx="5">
                  <c:v>Margaréta</c:v>
                </c:pt>
                <c:pt idx="6">
                  <c:v>Pillangó</c:v>
                </c:pt>
                <c:pt idx="7">
                  <c:v>Vackor</c:v>
                </c:pt>
                <c:pt idx="8">
                  <c:v>Szivárvány</c:v>
                </c:pt>
                <c:pt idx="9">
                  <c:v>Katica</c:v>
                </c:pt>
                <c:pt idx="10">
                  <c:v>Átlag</c:v>
                </c:pt>
              </c:strCache>
            </c:strRef>
          </c:cat>
          <c:val>
            <c:numRef>
              <c:f>Piros!$D$26:$N$26</c:f>
              <c:numCache>
                <c:formatCode>0%</c:formatCode>
                <c:ptCount val="11"/>
                <c:pt idx="0">
                  <c:v>0.97</c:v>
                </c:pt>
                <c:pt idx="1">
                  <c:v>0.97</c:v>
                </c:pt>
                <c:pt idx="2">
                  <c:v>0.96</c:v>
                </c:pt>
                <c:pt idx="3">
                  <c:v>0.94</c:v>
                </c:pt>
                <c:pt idx="4">
                  <c:v>0.95</c:v>
                </c:pt>
                <c:pt idx="5">
                  <c:v>0.93</c:v>
                </c:pt>
                <c:pt idx="6">
                  <c:v>0.97</c:v>
                </c:pt>
                <c:pt idx="7">
                  <c:v>0.91</c:v>
                </c:pt>
                <c:pt idx="8">
                  <c:v>0.96</c:v>
                </c:pt>
                <c:pt idx="9">
                  <c:v>0.94</c:v>
                </c:pt>
                <c:pt idx="10">
                  <c:v>0.95</c:v>
                </c:pt>
              </c:numCache>
            </c:numRef>
          </c:val>
        </c:ser>
        <c:dLbls>
          <c:showLegendKey val="0"/>
          <c:showVal val="0"/>
          <c:showCatName val="0"/>
          <c:showSerName val="0"/>
          <c:showPercent val="0"/>
          <c:showBubbleSize val="0"/>
        </c:dLbls>
        <c:gapWidth val="150"/>
        <c:axId val="2079106176"/>
        <c:axId val="2079113248"/>
      </c:barChart>
      <c:catAx>
        <c:axId val="2079106176"/>
        <c:scaling>
          <c:orientation val="minMax"/>
        </c:scaling>
        <c:delete val="0"/>
        <c:axPos val="b"/>
        <c:majorGridlines/>
        <c:numFmt formatCode="General" sourceLinked="1"/>
        <c:majorTickMark val="out"/>
        <c:minorTickMark val="none"/>
        <c:tickLblPos val="nextTo"/>
        <c:crossAx val="2079113248"/>
        <c:crosses val="autoZero"/>
        <c:auto val="1"/>
        <c:lblAlgn val="ctr"/>
        <c:lblOffset val="100"/>
        <c:noMultiLvlLbl val="0"/>
      </c:catAx>
      <c:valAx>
        <c:axId val="2079113248"/>
        <c:scaling>
          <c:orientation val="minMax"/>
          <c:max val="1"/>
          <c:min val="0.5"/>
        </c:scaling>
        <c:delete val="0"/>
        <c:axPos val="l"/>
        <c:majorGridlines/>
        <c:numFmt formatCode="0%" sourceLinked="1"/>
        <c:majorTickMark val="out"/>
        <c:minorTickMark val="none"/>
        <c:tickLblPos val="nextTo"/>
        <c:crossAx val="2079106176"/>
        <c:crosses val="autoZero"/>
        <c:crossBetween val="between"/>
        <c:majorUnit val="0.1"/>
      </c:valAx>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i="0" baseline="0">
                <a:effectLst/>
                <a:latin typeface="Times New Roman" panose="02020603050405020304" pitchFamily="18" charset="0"/>
                <a:cs typeface="Times New Roman" panose="02020603050405020304" pitchFamily="18" charset="0"/>
              </a:rPr>
              <a:t>Gyermeki elégedettség</a:t>
            </a:r>
            <a:r>
              <a:rPr lang="hu-HU" sz="1200" b="1" i="0" baseline="0">
                <a:effectLst/>
                <a:latin typeface="Times New Roman" panose="02020603050405020304" pitchFamily="18" charset="0"/>
                <a:cs typeface="Times New Roman" panose="02020603050405020304" pitchFamily="18" charset="0"/>
              </a:rPr>
              <a:t> - Intézményi</a:t>
            </a:r>
            <a:endParaRPr lang="hu-HU" sz="1200">
              <a:effectLst/>
              <a:latin typeface="Times New Roman" panose="02020603050405020304" pitchFamily="18" charset="0"/>
              <a:cs typeface="Times New Roman" panose="02020603050405020304" pitchFamily="18" charset="0"/>
            </a:endParaRPr>
          </a:p>
          <a:p>
            <a:pPr>
              <a:defRPr/>
            </a:pPr>
            <a:r>
              <a:rPr lang="hu-HU" sz="1200" b="1" i="0" baseline="0">
                <a:effectLst/>
                <a:latin typeface="Times New Roman" panose="02020603050405020304" pitchFamily="18" charset="0"/>
                <a:cs typeface="Times New Roman" panose="02020603050405020304" pitchFamily="18" charset="0"/>
              </a:rPr>
              <a:t>2022-2023</a:t>
            </a:r>
            <a:endParaRPr lang="hu-HU" sz="1200">
              <a:effectLst/>
              <a:latin typeface="Times New Roman" panose="02020603050405020304" pitchFamily="18" charset="0"/>
              <a:cs typeface="Times New Roman" panose="02020603050405020304" pitchFamily="18" charset="0"/>
            </a:endParaRPr>
          </a:p>
        </c:rich>
      </c:tx>
      <c:layout>
        <c:manualLayout>
          <c:xMode val="edge"/>
          <c:yMode val="edge"/>
          <c:x val="0.31437977213075641"/>
          <c:y val="2.20125786163522E-2"/>
        </c:manualLayout>
      </c:layout>
      <c:overlay val="0"/>
    </c:title>
    <c:autoTitleDeleted val="0"/>
    <c:plotArea>
      <c:layout>
        <c:manualLayout>
          <c:layoutTarget val="inner"/>
          <c:xMode val="edge"/>
          <c:yMode val="edge"/>
          <c:x val="7.222694464328322E-2"/>
          <c:y val="0.19110466960860661"/>
          <c:w val="0.90693972202338347"/>
          <c:h val="0.57251229098833811"/>
        </c:manualLayout>
      </c:layout>
      <c:barChart>
        <c:barDir val="col"/>
        <c:grouping val="clustered"/>
        <c:varyColors val="0"/>
        <c:ser>
          <c:idx val="0"/>
          <c:order val="0"/>
          <c:spPr>
            <a:solidFill>
              <a:schemeClr val="accent1"/>
            </a:solidFill>
          </c:spPr>
          <c:invertIfNegative val="0"/>
          <c:dLbls>
            <c:spPr>
              <a:noFill/>
              <a:ln w="25400">
                <a:noFill/>
              </a:ln>
            </c:spPr>
            <c:txPr>
              <a:bodyPr/>
              <a:lstStyle/>
              <a:p>
                <a:pPr>
                  <a:defRPr sz="9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értékelő!$B$6:$B$23</c:f>
              <c:strCache>
                <c:ptCount val="18"/>
                <c:pt idx="0">
                  <c:v>Asztali játék</c:v>
                </c:pt>
                <c:pt idx="1">
                  <c:v>Játék szőnyegen</c:v>
                </c:pt>
                <c:pt idx="2">
                  <c:v>Szerepjátékok</c:v>
                </c:pt>
                <c:pt idx="3">
                  <c:v>Játék az udvaron</c:v>
                </c:pt>
                <c:pt idx="4">
                  <c:v>Ábrázoló tev.</c:v>
                </c:pt>
                <c:pt idx="5">
                  <c:v>Mozgásos játék</c:v>
                </c:pt>
                <c:pt idx="6">
                  <c:v>Mesehallgatás</c:v>
                </c:pt>
                <c:pt idx="7">
                  <c:v>Környezeti nev.</c:v>
                </c:pt>
                <c:pt idx="8">
                  <c:v>Kirándulás</c:v>
                </c:pt>
                <c:pt idx="9">
                  <c:v>Zenés mozg.</c:v>
                </c:pt>
                <c:pt idx="10">
                  <c:v>Zenélés</c:v>
                </c:pt>
                <c:pt idx="11">
                  <c:v>Zenélés, énekes j.</c:v>
                </c:pt>
                <c:pt idx="12">
                  <c:v>Énekes játék</c:v>
                </c:pt>
                <c:pt idx="13">
                  <c:v>Tapasztalatsz.</c:v>
                </c:pt>
                <c:pt idx="14">
                  <c:v>Testápolás</c:v>
                </c:pt>
                <c:pt idx="15">
                  <c:v>Öltözködés</c:v>
                </c:pt>
                <c:pt idx="16">
                  <c:v>Étkezés</c:v>
                </c:pt>
                <c:pt idx="17">
                  <c:v>Pihenés</c:v>
                </c:pt>
              </c:strCache>
            </c:strRef>
          </c:cat>
          <c:val>
            <c:numRef>
              <c:f>értékelő!$T$6:$T$23</c:f>
              <c:numCache>
                <c:formatCode>0%</c:formatCode>
                <c:ptCount val="18"/>
                <c:pt idx="0">
                  <c:v>0.93830334190231357</c:v>
                </c:pt>
                <c:pt idx="1">
                  <c:v>0.94858611825192807</c:v>
                </c:pt>
                <c:pt idx="2">
                  <c:v>0.88946015424164526</c:v>
                </c:pt>
                <c:pt idx="3">
                  <c:v>0.99742930591259638</c:v>
                </c:pt>
                <c:pt idx="4">
                  <c:v>0.94858611825192807</c:v>
                </c:pt>
                <c:pt idx="5">
                  <c:v>0.95629820051413883</c:v>
                </c:pt>
                <c:pt idx="6">
                  <c:v>0.97429305912596398</c:v>
                </c:pt>
                <c:pt idx="7">
                  <c:v>0.97429305912596398</c:v>
                </c:pt>
                <c:pt idx="8">
                  <c:v>0.99006622516556286</c:v>
                </c:pt>
                <c:pt idx="9">
                  <c:v>0.93103448275862066</c:v>
                </c:pt>
                <c:pt idx="10">
                  <c:v>0.91304347826086951</c:v>
                </c:pt>
                <c:pt idx="11">
                  <c:v>0.92195121951219516</c:v>
                </c:pt>
                <c:pt idx="12">
                  <c:v>0.95652173913043481</c:v>
                </c:pt>
                <c:pt idx="13">
                  <c:v>0.97073170731707314</c:v>
                </c:pt>
                <c:pt idx="14">
                  <c:v>0.90488431876606679</c:v>
                </c:pt>
                <c:pt idx="15">
                  <c:v>0.88688946015424164</c:v>
                </c:pt>
                <c:pt idx="16">
                  <c:v>0.9768637532133676</c:v>
                </c:pt>
                <c:pt idx="17">
                  <c:v>0.82005141388174807</c:v>
                </c:pt>
              </c:numCache>
            </c:numRef>
          </c:val>
        </c:ser>
        <c:dLbls>
          <c:showLegendKey val="0"/>
          <c:showVal val="0"/>
          <c:showCatName val="0"/>
          <c:showSerName val="0"/>
          <c:showPercent val="0"/>
          <c:showBubbleSize val="0"/>
        </c:dLbls>
        <c:gapWidth val="150"/>
        <c:axId val="2079096384"/>
        <c:axId val="2079106720"/>
      </c:barChart>
      <c:catAx>
        <c:axId val="2079096384"/>
        <c:scaling>
          <c:orientation val="minMax"/>
        </c:scaling>
        <c:delete val="0"/>
        <c:axPos val="b"/>
        <c:majorGridlines/>
        <c:numFmt formatCode="General" sourceLinked="1"/>
        <c:majorTickMark val="out"/>
        <c:minorTickMark val="none"/>
        <c:tickLblPos val="nextTo"/>
        <c:txPr>
          <a:bodyPr rot="-2700000" vert="horz"/>
          <a:lstStyle/>
          <a:p>
            <a:pPr>
              <a:defRPr sz="800"/>
            </a:pPr>
            <a:endParaRPr lang="hu-HU"/>
          </a:p>
        </c:txPr>
        <c:crossAx val="2079106720"/>
        <c:crosses val="autoZero"/>
        <c:auto val="1"/>
        <c:lblAlgn val="ctr"/>
        <c:lblOffset val="100"/>
        <c:noMultiLvlLbl val="0"/>
      </c:catAx>
      <c:valAx>
        <c:axId val="2079106720"/>
        <c:scaling>
          <c:orientation val="minMax"/>
          <c:max val="1"/>
          <c:min val="0.5"/>
        </c:scaling>
        <c:delete val="0"/>
        <c:axPos val="l"/>
        <c:majorGridlines/>
        <c:numFmt formatCode="0%" sourceLinked="1"/>
        <c:majorTickMark val="out"/>
        <c:minorTickMark val="none"/>
        <c:tickLblPos val="nextTo"/>
        <c:crossAx val="2079096384"/>
        <c:crosses val="autoZero"/>
        <c:crossBetween val="between"/>
        <c:majorUnit val="0.1"/>
      </c:valAx>
      <c:spPr>
        <a:noFill/>
        <a:ln w="25400">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b="1" i="0" baseline="0">
                <a:effectLst/>
                <a:latin typeface="Times New Roman" panose="02020603050405020304" pitchFamily="18" charset="0"/>
                <a:cs typeface="Times New Roman" panose="02020603050405020304" pitchFamily="18" charset="0"/>
              </a:rPr>
              <a:t>Gyermeki elégedettség</a:t>
            </a:r>
            <a:r>
              <a:rPr lang="hu-HU" sz="1200" b="1" i="0" baseline="0">
                <a:effectLst/>
                <a:latin typeface="Times New Roman" panose="02020603050405020304" pitchFamily="18" charset="0"/>
                <a:cs typeface="Times New Roman" panose="02020603050405020304" pitchFamily="18" charset="0"/>
              </a:rPr>
              <a:t> - Intézményi</a:t>
            </a:r>
            <a:endParaRPr lang="hu-HU" sz="1200">
              <a:effectLst/>
              <a:latin typeface="Times New Roman" panose="02020603050405020304" pitchFamily="18" charset="0"/>
              <a:cs typeface="Times New Roman" panose="02020603050405020304" pitchFamily="18" charset="0"/>
            </a:endParaRPr>
          </a:p>
          <a:p>
            <a:pPr>
              <a:defRPr/>
            </a:pPr>
            <a:r>
              <a:rPr lang="hu-HU" sz="1200" b="1" i="0" baseline="0">
                <a:effectLst/>
                <a:latin typeface="Times New Roman" panose="02020603050405020304" pitchFamily="18" charset="0"/>
                <a:cs typeface="Times New Roman" panose="02020603050405020304" pitchFamily="18" charset="0"/>
              </a:rPr>
              <a:t>2022-2023</a:t>
            </a:r>
            <a:endParaRPr lang="hu-HU" sz="1200">
              <a:effectLst/>
              <a:latin typeface="Times New Roman" panose="02020603050405020304" pitchFamily="18" charset="0"/>
              <a:cs typeface="Times New Roman" panose="02020603050405020304" pitchFamily="18" charset="0"/>
            </a:endParaRPr>
          </a:p>
        </c:rich>
      </c:tx>
      <c:layout>
        <c:manualLayout>
          <c:xMode val="edge"/>
          <c:yMode val="edge"/>
          <c:x val="0.32574340849439276"/>
          <c:y val="2.20125786163522E-2"/>
        </c:manualLayout>
      </c:layout>
      <c:overlay val="0"/>
    </c:title>
    <c:autoTitleDeleted val="0"/>
    <c:plotArea>
      <c:layout>
        <c:manualLayout>
          <c:layoutTarget val="inner"/>
          <c:xMode val="edge"/>
          <c:yMode val="edge"/>
          <c:x val="7.222694464328322E-2"/>
          <c:y val="0.17069974743723074"/>
          <c:w val="0.90693972202338347"/>
          <c:h val="0.64350220373396727"/>
        </c:manualLayout>
      </c:layout>
      <c:barChart>
        <c:barDir val="col"/>
        <c:grouping val="clustered"/>
        <c:varyColors val="0"/>
        <c:ser>
          <c:idx val="0"/>
          <c:order val="0"/>
          <c:tx>
            <c:strRef>
              <c:f>értékelő!$D$24</c:f>
              <c:strCache>
                <c:ptCount val="1"/>
                <c:pt idx="0">
                  <c:v>93%</c:v>
                </c:pt>
              </c:strCache>
            </c:strRef>
          </c:tx>
          <c:spPr>
            <a:solidFill>
              <a:schemeClr val="accent1"/>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(értékelő!$D$4,értékelő!$F$4,értékelő!$H$4,értékelő!$J$4,értékelő!$L$4,értékelő!$N$4,értékelő!$P$4,értékelő!$R$4,értékelő!$T$4)</c:f>
              <c:strCache>
                <c:ptCount val="9"/>
                <c:pt idx="0">
                  <c:v>Alagi</c:v>
                </c:pt>
                <c:pt idx="1">
                  <c:v>Gyöngyharmat</c:v>
                </c:pt>
                <c:pt idx="2">
                  <c:v>Eszterlánc</c:v>
                </c:pt>
                <c:pt idx="3">
                  <c:v>Aranyalma</c:v>
                </c:pt>
                <c:pt idx="4">
                  <c:v>Kerekerdő</c:v>
                </c:pt>
                <c:pt idx="5">
                  <c:v>Játszóház</c:v>
                </c:pt>
                <c:pt idx="6">
                  <c:v>Meseház</c:v>
                </c:pt>
                <c:pt idx="7">
                  <c:v>Piros</c:v>
                </c:pt>
                <c:pt idx="8">
                  <c:v>Átlag</c:v>
                </c:pt>
              </c:strCache>
            </c:strRef>
          </c:cat>
          <c:val>
            <c:numRef>
              <c:f>(értékelő!$D$24,értékelő!$F$24,értékelő!$H$24,értékelő!$J$24,értékelő!$L$24,értékelő!$N$24,értékelő!$P$24,értékelő!$R$24,értékelő!$T$24)</c:f>
              <c:numCache>
                <c:formatCode>0%</c:formatCode>
                <c:ptCount val="9"/>
                <c:pt idx="0">
                  <c:v>0.93461538461538463</c:v>
                </c:pt>
                <c:pt idx="1">
                  <c:v>0.93333333333333313</c:v>
                </c:pt>
                <c:pt idx="2">
                  <c:v>0.92500000000000016</c:v>
                </c:pt>
                <c:pt idx="3">
                  <c:v>0.91578947368421049</c:v>
                </c:pt>
                <c:pt idx="4">
                  <c:v>0.95000000000000007</c:v>
                </c:pt>
                <c:pt idx="5">
                  <c:v>0.91878787878787893</c:v>
                </c:pt>
                <c:pt idx="6">
                  <c:v>0.95591397849462367</c:v>
                </c:pt>
                <c:pt idx="7">
                  <c:v>0.94621212121212117</c:v>
                </c:pt>
                <c:pt idx="8">
                  <c:v>0.93744644387317899</c:v>
                </c:pt>
              </c:numCache>
            </c:numRef>
          </c:val>
        </c:ser>
        <c:dLbls>
          <c:showLegendKey val="0"/>
          <c:showVal val="0"/>
          <c:showCatName val="0"/>
          <c:showSerName val="0"/>
          <c:showPercent val="0"/>
          <c:showBubbleSize val="0"/>
        </c:dLbls>
        <c:gapWidth val="150"/>
        <c:axId val="2079108896"/>
        <c:axId val="2079112704"/>
      </c:barChart>
      <c:catAx>
        <c:axId val="2079108896"/>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112704"/>
        <c:crosses val="autoZero"/>
        <c:auto val="1"/>
        <c:lblAlgn val="ctr"/>
        <c:lblOffset val="100"/>
        <c:noMultiLvlLbl val="0"/>
      </c:catAx>
      <c:valAx>
        <c:axId val="2079112704"/>
        <c:scaling>
          <c:orientation val="minMax"/>
          <c:max val="1"/>
          <c:min val="0.5"/>
        </c:scaling>
        <c:delete val="0"/>
        <c:axPos val="l"/>
        <c:majorGridlines/>
        <c:numFmt formatCode="0%" sourceLinked="1"/>
        <c:majorTickMark val="out"/>
        <c:minorTickMark val="none"/>
        <c:tickLblPos val="nextTo"/>
        <c:crossAx val="2079108896"/>
        <c:crosses val="autoZero"/>
        <c:crossBetween val="between"/>
        <c:majorUnit val="0.1"/>
      </c:valAx>
      <c:spPr>
        <a:noFill/>
        <a:ln w="25400">
          <a:noFill/>
        </a:ln>
      </c:spPr>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latin typeface="Times New Roman" panose="02020603050405020304" pitchFamily="18" charset="0"/>
                <a:cs typeface="Times New Roman" panose="02020603050405020304" pitchFamily="18" charset="0"/>
              </a:defRPr>
            </a:pPr>
            <a:r>
              <a:rPr lang="hu-HU" b="1">
                <a:latin typeface="Times New Roman" panose="02020603050405020304" pitchFamily="18" charset="0"/>
                <a:cs typeface="Times New Roman" panose="02020603050405020304" pitchFamily="18" charset="0"/>
              </a:rPr>
              <a:t>Szülői elégedettség a</a:t>
            </a:r>
            <a:r>
              <a:rPr lang="hu-HU" b="1" baseline="0">
                <a:latin typeface="Times New Roman" panose="02020603050405020304" pitchFamily="18" charset="0"/>
                <a:cs typeface="Times New Roman" panose="02020603050405020304" pitchFamily="18" charset="0"/>
              </a:rPr>
              <a:t>z Aranyalma </a:t>
            </a:r>
            <a:r>
              <a:rPr lang="hu-HU" b="1">
                <a:latin typeface="Times New Roman" panose="02020603050405020304" pitchFamily="18" charset="0"/>
                <a:cs typeface="Times New Roman" panose="02020603050405020304" pitchFamily="18" charset="0"/>
              </a:rPr>
              <a:t>Tagóvodában</a:t>
            </a:r>
          </a:p>
          <a:p>
            <a:pPr>
              <a:defRPr b="1">
                <a:latin typeface="Times New Roman" panose="02020603050405020304" pitchFamily="18" charset="0"/>
                <a:cs typeface="Times New Roman" panose="02020603050405020304" pitchFamily="18" charset="0"/>
              </a:defRPr>
            </a:pPr>
            <a:r>
              <a:rPr lang="hu-HU" b="1">
                <a:latin typeface="Times New Roman" panose="02020603050405020304" pitchFamily="18" charset="0"/>
                <a:cs typeface="Times New Roman" panose="02020603050405020304" pitchFamily="18" charset="0"/>
              </a:rPr>
              <a:t>2022-2023</a:t>
            </a:r>
          </a:p>
        </c:rich>
      </c:tx>
      <c:overlay val="0"/>
    </c:title>
    <c:autoTitleDeleted val="0"/>
    <c:plotArea>
      <c:layout>
        <c:manualLayout>
          <c:layoutTarget val="inner"/>
          <c:xMode val="edge"/>
          <c:yMode val="edge"/>
          <c:x val="5.6072554284866578E-2"/>
          <c:y val="0.17137811233687975"/>
          <c:w val="0.92452263043175087"/>
          <c:h val="0.6622703662499414"/>
        </c:manualLayout>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pPr>
                      <a:defRPr/>
                    </a:pPr>
                    <a:r>
                      <a:rPr lang="en-US"/>
                      <a:t>90%</a:t>
                    </a:r>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
              <c:tx>
                <c:rich>
                  <a:bodyPr/>
                  <a:lstStyle/>
                  <a:p>
                    <a:pPr>
                      <a:defRPr/>
                    </a:pPr>
                    <a:r>
                      <a:rPr lang="en-US"/>
                      <a:t>93%</a:t>
                    </a:r>
                  </a:p>
                </c:rich>
              </c:tx>
              <c:spPr/>
              <c:dLblPos val="outEnd"/>
              <c:showLegendKey val="0"/>
              <c:showVal val="0"/>
              <c:showCatName val="0"/>
              <c:showSerName val="0"/>
              <c:showPercent val="0"/>
              <c:showBubbleSize val="0"/>
              <c:extLst>
                <c:ext xmlns:c15="http://schemas.microsoft.com/office/drawing/2012/chart" uri="{CE6537A1-D6FC-4f65-9D91-7224C49458BB}"/>
              </c:extLst>
            </c:dLbl>
            <c:dLbl>
              <c:idx val="2"/>
              <c:tx>
                <c:rich>
                  <a:bodyPr/>
                  <a:lstStyle/>
                  <a:p>
                    <a:pPr>
                      <a:defRPr/>
                    </a:pPr>
                    <a:r>
                      <a:rPr lang="en-US"/>
                      <a:t>94%</a:t>
                    </a:r>
                  </a:p>
                </c:rich>
              </c:tx>
              <c:spPr/>
              <c:dLblPos val="outEnd"/>
              <c:showLegendKey val="0"/>
              <c:showVal val="0"/>
              <c:showCatName val="0"/>
              <c:showSerName val="0"/>
              <c:showPercent val="0"/>
              <c:showBubbleSize val="0"/>
              <c:extLst>
                <c:ext xmlns:c15="http://schemas.microsoft.com/office/drawing/2012/chart" uri="{CE6537A1-D6FC-4f65-9D91-7224C49458BB}"/>
              </c:extLst>
            </c:dLbl>
            <c:dLbl>
              <c:idx val="3"/>
              <c:layout>
                <c:manualLayout>
                  <c:x val="-7.6910495680009106E-17"/>
                  <c:y val="-3.6774989763811903E-3"/>
                </c:manualLayout>
              </c:layout>
              <c:tx>
                <c:rich>
                  <a:bodyPr/>
                  <a:lstStyle/>
                  <a:p>
                    <a:pPr>
                      <a:defRPr/>
                    </a:pPr>
                    <a:r>
                      <a:rPr lang="en-US"/>
                      <a:t>87%</a:t>
                    </a:r>
                  </a:p>
                </c:rich>
              </c:tx>
              <c:spPr/>
              <c:dLblPos val="outEnd"/>
              <c:showLegendKey val="0"/>
              <c:showVal val="0"/>
              <c:showCatName val="0"/>
              <c:showSerName val="0"/>
              <c:showPercent val="0"/>
              <c:showBubbleSize val="0"/>
              <c:extLst>
                <c:ext xmlns:c15="http://schemas.microsoft.com/office/drawing/2012/chart" uri="{CE6537A1-D6FC-4f65-9D91-7224C49458BB}"/>
              </c:extLst>
            </c:dLbl>
            <c:dLbl>
              <c:idx val="4"/>
              <c:tx>
                <c:rich>
                  <a:bodyPr/>
                  <a:lstStyle/>
                  <a:p>
                    <a:pPr>
                      <a:defRPr/>
                    </a:pPr>
                    <a:r>
                      <a:rPr lang="en-US"/>
                      <a:t>91%</a:t>
                    </a:r>
                  </a:p>
                </c:rich>
              </c:tx>
              <c:spPr/>
              <c:dLblPos val="outEnd"/>
              <c:showLegendKey val="0"/>
              <c:showVal val="0"/>
              <c:showCatName val="0"/>
              <c:showSerName val="0"/>
              <c:showPercent val="0"/>
              <c:showBubbleSize val="0"/>
              <c:extLst>
                <c:ext xmlns:c15="http://schemas.microsoft.com/office/drawing/2012/chart" uri="{CE6537A1-D6FC-4f65-9D91-7224C49458BB}"/>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értékelő!$D$35:$D$39</c:f>
              <c:strCache>
                <c:ptCount val="5"/>
                <c:pt idx="0">
                  <c:v>Mosolygó alma</c:v>
                </c:pt>
                <c:pt idx="1">
                  <c:v>Csengő barack</c:v>
                </c:pt>
                <c:pt idx="2">
                  <c:v>Ragyogó szilva</c:v>
                </c:pt>
                <c:pt idx="3">
                  <c:v>Szóló szőlő</c:v>
                </c:pt>
                <c:pt idx="4">
                  <c:v>Átlag</c:v>
                </c:pt>
              </c:strCache>
            </c:strRef>
          </c:cat>
          <c:val>
            <c:numRef>
              <c:f>értékelő!$E$35:$E$39</c:f>
              <c:numCache>
                <c:formatCode>0</c:formatCode>
                <c:ptCount val="5"/>
                <c:pt idx="0">
                  <c:v>89.513305322128872</c:v>
                </c:pt>
                <c:pt idx="1">
                  <c:v>92.673992673992672</c:v>
                </c:pt>
                <c:pt idx="2">
                  <c:v>94.372294372294377</c:v>
                </c:pt>
                <c:pt idx="3">
                  <c:v>87.394957983193279</c:v>
                </c:pt>
                <c:pt idx="4">
                  <c:v>90.988637587902303</c:v>
                </c:pt>
              </c:numCache>
            </c:numRef>
          </c:val>
        </c:ser>
        <c:dLbls>
          <c:showLegendKey val="0"/>
          <c:showVal val="0"/>
          <c:showCatName val="0"/>
          <c:showSerName val="0"/>
          <c:showPercent val="0"/>
          <c:showBubbleSize val="0"/>
        </c:dLbls>
        <c:gapWidth val="150"/>
        <c:axId val="2078763568"/>
        <c:axId val="2078753232"/>
      </c:barChart>
      <c:catAx>
        <c:axId val="2078763568"/>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a:pPr>
            <a:endParaRPr lang="hu-HU"/>
          </a:p>
        </c:txPr>
        <c:crossAx val="2078753232"/>
        <c:crossesAt val="60"/>
        <c:auto val="1"/>
        <c:lblAlgn val="ctr"/>
        <c:lblOffset val="100"/>
        <c:noMultiLvlLbl val="0"/>
      </c:catAx>
      <c:valAx>
        <c:axId val="2078753232"/>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a:pPr>
            <a:endParaRPr lang="hu-HU"/>
          </a:p>
        </c:txPr>
        <c:crossAx val="2078763568"/>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b="1" i="0" baseline="0">
                <a:effectLst/>
                <a:latin typeface="Times New Roman" panose="02020603050405020304" pitchFamily="18" charset="0"/>
                <a:cs typeface="Times New Roman" panose="02020603050405020304" pitchFamily="18" charset="0"/>
              </a:rPr>
              <a:t>Gyermeki elégedettség - Alagi Tagóvoda</a:t>
            </a:r>
            <a:endParaRPr lang="hu-HU" sz="1200">
              <a:effectLst/>
              <a:latin typeface="Times New Roman" panose="02020603050405020304" pitchFamily="18" charset="0"/>
              <a:cs typeface="Times New Roman" panose="02020603050405020304" pitchFamily="18" charset="0"/>
            </a:endParaRPr>
          </a:p>
          <a:p>
            <a:pPr>
              <a:defRPr/>
            </a:pPr>
            <a:r>
              <a:rPr lang="en-US" sz="1200" b="1" i="0" baseline="0">
                <a:effectLst/>
                <a:latin typeface="Times New Roman" panose="02020603050405020304" pitchFamily="18" charset="0"/>
                <a:cs typeface="Times New Roman" panose="02020603050405020304" pitchFamily="18" charset="0"/>
              </a:rPr>
              <a:t>20</a:t>
            </a:r>
            <a:r>
              <a:rPr lang="hu-HU" sz="1200" b="1" i="0" baseline="0">
                <a:effectLst/>
                <a:latin typeface="Times New Roman" panose="02020603050405020304" pitchFamily="18" charset="0"/>
                <a:cs typeface="Times New Roman" panose="02020603050405020304" pitchFamily="18" charset="0"/>
              </a:rPr>
              <a:t>22-2023</a:t>
            </a:r>
            <a:endParaRPr lang="hu-HU" sz="1200">
              <a:effectLst/>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1"/>
          <c:order val="0"/>
          <c:spPr>
            <a:solidFill>
              <a:srgbClr val="C0504D"/>
            </a:solidFill>
          </c:spPr>
          <c:invertIfNegative val="0"/>
          <c:dPt>
            <c:idx val="7"/>
            <c:invertIfNegative val="0"/>
            <c:bubble3D val="0"/>
          </c:dPt>
          <c:dLbls>
            <c:dLbl>
              <c:idx val="0"/>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1"/>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2"/>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3"/>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4"/>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5"/>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6"/>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dLbl>
              <c:idx val="7"/>
              <c:spPr/>
              <c:txPr>
                <a:bodyPr/>
                <a:lstStyle/>
                <a:p>
                  <a:pPr>
                    <a:defRPr/>
                  </a:pPr>
                  <a:endParaRPr lang="hu-H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(Alagi!$C$4,Alagi!$E$4,Alagi!$G$4,Alagi!$I$4,Alagi!$K$4,Alagi!$M$4,Alagi!$O$4,Alagi!$Q$4)</c:f>
              <c:strCache>
                <c:ptCount val="8"/>
                <c:pt idx="0">
                  <c:v>Nyuszi</c:v>
                </c:pt>
                <c:pt idx="1">
                  <c:v>Katica</c:v>
                </c:pt>
                <c:pt idx="2">
                  <c:v>Méhecske</c:v>
                </c:pt>
                <c:pt idx="3">
                  <c:v>Őzike</c:v>
                </c:pt>
                <c:pt idx="4">
                  <c:v>Cica</c:v>
                </c:pt>
                <c:pt idx="5">
                  <c:v>Halacska</c:v>
                </c:pt>
                <c:pt idx="6">
                  <c:v>Kisvakond</c:v>
                </c:pt>
                <c:pt idx="7">
                  <c:v>Átlag</c:v>
                </c:pt>
              </c:strCache>
            </c:strRef>
          </c:cat>
          <c:val>
            <c:numRef>
              <c:f>(Alagi!$D$21,Alagi!$F$21,Alagi!$H$21,Alagi!$J$21,Alagi!$L$21,Alagi!$N$21,Alagi!$P$21,Alagi!$R$21)</c:f>
              <c:numCache>
                <c:formatCode>0%</c:formatCode>
                <c:ptCount val="8"/>
                <c:pt idx="0">
                  <c:v>0.85555555555555562</c:v>
                </c:pt>
                <c:pt idx="1">
                  <c:v>0.97575757575757571</c:v>
                </c:pt>
                <c:pt idx="2">
                  <c:v>0.99047619047619051</c:v>
                </c:pt>
                <c:pt idx="3">
                  <c:v>0.91999999999999993</c:v>
                </c:pt>
                <c:pt idx="4">
                  <c:v>0.94444444444444453</c:v>
                </c:pt>
                <c:pt idx="5">
                  <c:v>0.9</c:v>
                </c:pt>
                <c:pt idx="6">
                  <c:v>0.92592592592592604</c:v>
                </c:pt>
                <c:pt idx="7">
                  <c:v>0.93461538461538463</c:v>
                </c:pt>
              </c:numCache>
            </c:numRef>
          </c:val>
        </c:ser>
        <c:dLbls>
          <c:showLegendKey val="0"/>
          <c:showVal val="0"/>
          <c:showCatName val="0"/>
          <c:showSerName val="0"/>
          <c:showPercent val="0"/>
          <c:showBubbleSize val="0"/>
        </c:dLbls>
        <c:gapWidth val="150"/>
        <c:axId val="2079098016"/>
        <c:axId val="2079102912"/>
      </c:barChart>
      <c:catAx>
        <c:axId val="2079098016"/>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102912"/>
        <c:crosses val="autoZero"/>
        <c:auto val="1"/>
        <c:lblAlgn val="ctr"/>
        <c:lblOffset val="100"/>
        <c:noMultiLvlLbl val="0"/>
      </c:catAx>
      <c:valAx>
        <c:axId val="2079102912"/>
        <c:scaling>
          <c:orientation val="minMax"/>
          <c:max val="1"/>
          <c:min val="0.5"/>
        </c:scaling>
        <c:delete val="0"/>
        <c:axPos val="l"/>
        <c:majorGridlines/>
        <c:numFmt formatCode="0%" sourceLinked="1"/>
        <c:majorTickMark val="out"/>
        <c:minorTickMark val="none"/>
        <c:tickLblPos val="nextTo"/>
        <c:crossAx val="2079098016"/>
        <c:crosses val="autoZero"/>
        <c:crossBetween val="between"/>
        <c:majorUnit val="0.1"/>
      </c:valAx>
    </c:plotArea>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az Eszterlánc 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7992178130051626"/>
          <c:y val="2.5648216223288143E-2"/>
        </c:manualLayout>
      </c:layout>
      <c:overlay val="0"/>
    </c:title>
    <c:autoTitleDeleted val="0"/>
    <c:plotArea>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E587-4047-95E7-E53086CDF116}"/>
                </c:ext>
                <c:ext xmlns:c15="http://schemas.microsoft.com/office/drawing/2012/chart" uri="{CE6537A1-D6FC-4f65-9D91-7224C49458BB}"/>
              </c:extLst>
            </c:dLbl>
            <c:dLbl>
              <c:idx val="1"/>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E587-4047-95E7-E53086CDF116}"/>
                </c:ext>
                <c:ext xmlns:c15="http://schemas.microsoft.com/office/drawing/2012/chart" uri="{CE6537A1-D6FC-4f65-9D91-7224C49458BB}"/>
              </c:extLst>
            </c:dLbl>
            <c:dLbl>
              <c:idx val="2"/>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E587-4047-95E7-E53086CDF116}"/>
                </c:ext>
                <c:ext xmlns:c15="http://schemas.microsoft.com/office/drawing/2012/chart" uri="{CE6537A1-D6FC-4f65-9D91-7224C49458BB}"/>
              </c:extLst>
            </c:dLbl>
            <c:dLbl>
              <c:idx val="3"/>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E587-4047-95E7-E53086CDF116}"/>
                </c:ext>
                <c:ext xmlns:c15="http://schemas.microsoft.com/office/drawing/2012/chart" uri="{CE6537A1-D6FC-4f65-9D91-7224C49458BB}"/>
              </c:extLst>
            </c:dLbl>
            <c:dLbl>
              <c:idx val="4"/>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E587-4047-95E7-E53086CDF116}"/>
                </c:ext>
                <c:ext xmlns:c15="http://schemas.microsoft.com/office/drawing/2012/chart" uri="{CE6537A1-D6FC-4f65-9D91-7224C49458BB}"/>
              </c:extLst>
            </c:dLbl>
            <c:dLbl>
              <c:idx val="5"/>
              <c:tx>
                <c:rich>
                  <a:bodyPr/>
                  <a:lstStyle/>
                  <a:p>
                    <a:pPr>
                      <a:defRPr sz="800"/>
                    </a:pPr>
                    <a:r>
                      <a:rPr lang="en-US" sz="800"/>
                      <a:t>87%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E587-4047-95E7-E53086CDF116}"/>
                </c:ext>
                <c:ext xmlns:c15="http://schemas.microsoft.com/office/drawing/2012/chart" uri="{CE6537A1-D6FC-4f65-9D91-7224C49458BB}"/>
              </c:extLst>
            </c:dLbl>
            <c:dLbl>
              <c:idx val="6"/>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E587-4047-95E7-E53086CDF116}"/>
                </c:ex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értékelő!$C$34:$C$40</c:f>
              <c:strCache>
                <c:ptCount val="7"/>
                <c:pt idx="0">
                  <c:v>Süni</c:v>
                </c:pt>
                <c:pt idx="1">
                  <c:v>Maci</c:v>
                </c:pt>
                <c:pt idx="2">
                  <c:v>Nyuszi</c:v>
                </c:pt>
                <c:pt idx="3">
                  <c:v>Csiga</c:v>
                </c:pt>
                <c:pt idx="4">
                  <c:v>Cica</c:v>
                </c:pt>
                <c:pt idx="5">
                  <c:v>Egérke</c:v>
                </c:pt>
                <c:pt idx="6">
                  <c:v>Átlag</c:v>
                </c:pt>
              </c:strCache>
            </c:strRef>
          </c:cat>
          <c:val>
            <c:numRef>
              <c:f>értékelő!$D$34:$D$40</c:f>
              <c:numCache>
                <c:formatCode>0</c:formatCode>
                <c:ptCount val="7"/>
                <c:pt idx="0">
                  <c:v>95.555555555555543</c:v>
                </c:pt>
                <c:pt idx="1">
                  <c:v>97.420634920634924</c:v>
                </c:pt>
                <c:pt idx="2">
                  <c:v>93.223443223443226</c:v>
                </c:pt>
                <c:pt idx="3">
                  <c:v>93.925070028011191</c:v>
                </c:pt>
                <c:pt idx="4">
                  <c:v>92.857142857142847</c:v>
                </c:pt>
                <c:pt idx="5">
                  <c:v>86.813186813186803</c:v>
                </c:pt>
                <c:pt idx="6">
                  <c:v>93.299172232995758</c:v>
                </c:pt>
              </c:numCache>
            </c:numRef>
          </c:val>
          <c:extLst xmlns:c16r2="http://schemas.microsoft.com/office/drawing/2015/06/chart">
            <c:ext xmlns:c16="http://schemas.microsoft.com/office/drawing/2014/chart" uri="{C3380CC4-5D6E-409C-BE32-E72D297353CC}">
              <c16:uniqueId val="{00000007-E587-4047-95E7-E53086CDF116}"/>
            </c:ext>
          </c:extLst>
        </c:ser>
        <c:dLbls>
          <c:showLegendKey val="0"/>
          <c:showVal val="0"/>
          <c:showCatName val="0"/>
          <c:showSerName val="0"/>
          <c:showPercent val="0"/>
          <c:showBubbleSize val="0"/>
        </c:dLbls>
        <c:gapWidth val="75"/>
        <c:overlap val="-25"/>
        <c:axId val="2078763024"/>
        <c:axId val="2078757584"/>
      </c:barChart>
      <c:catAx>
        <c:axId val="2078763024"/>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1000" b="0" i="0" u="none" strike="noStrike" baseline="0">
                <a:solidFill>
                  <a:srgbClr val="000000"/>
                </a:solidFill>
                <a:latin typeface="Arial"/>
                <a:ea typeface="Arial"/>
                <a:cs typeface="Arial"/>
              </a:defRPr>
            </a:pPr>
            <a:endParaRPr lang="hu-HU"/>
          </a:p>
        </c:txPr>
        <c:crossAx val="2078757584"/>
        <c:crossesAt val="75"/>
        <c:auto val="1"/>
        <c:lblAlgn val="ctr"/>
        <c:lblOffset val="100"/>
        <c:noMultiLvlLbl val="0"/>
      </c:catAx>
      <c:valAx>
        <c:axId val="2078757584"/>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25400">
            <a:noFill/>
          </a:ln>
        </c:spPr>
        <c:txPr>
          <a:bodyPr rot="0" vert="horz"/>
          <a:lstStyle/>
          <a:p>
            <a:pPr>
              <a:defRPr sz="1000" b="0" i="0" u="none" strike="noStrike" baseline="0">
                <a:solidFill>
                  <a:srgbClr val="000000"/>
                </a:solidFill>
                <a:latin typeface="Arial"/>
                <a:ea typeface="Arial"/>
                <a:cs typeface="Arial"/>
              </a:defRPr>
            </a:pPr>
            <a:endParaRPr lang="hu-HU"/>
          </a:p>
        </c:txPr>
        <c:crossAx val="2078763024"/>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az Eszterlánc Óvodában </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8385774625853888"/>
          <c:y val="2.7587354361994259E-2"/>
        </c:manualLayout>
      </c:layout>
      <c:overlay val="0"/>
    </c:title>
    <c:autoTitleDeleted val="0"/>
    <c:plotArea>
      <c:layout>
        <c:manualLayout>
          <c:layoutTarget val="inner"/>
          <c:xMode val="edge"/>
          <c:yMode val="edge"/>
          <c:x val="9.8978618526342738E-2"/>
          <c:y val="0.15890878090366581"/>
          <c:w val="0.87459861724601495"/>
          <c:h val="0.51164401125051195"/>
        </c:manualLayout>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2885-45EB-BF67-8B6593063C7B}"/>
                </c:ext>
                <c:ext xmlns:c15="http://schemas.microsoft.com/office/drawing/2012/chart" uri="{CE6537A1-D6FC-4f65-9D91-7224C49458BB}"/>
              </c:extLst>
            </c:dLbl>
            <c:dLbl>
              <c:idx val="1"/>
              <c:tx>
                <c:rich>
                  <a:bodyPr/>
                  <a:lstStyle/>
                  <a:p>
                    <a:pPr>
                      <a:defRPr sz="800"/>
                    </a:pPr>
                    <a:r>
                      <a:rPr lang="en-US" sz="800"/>
                      <a:t>91%</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2885-45EB-BF67-8B6593063C7B}"/>
                </c:ext>
                <c:ext xmlns:c15="http://schemas.microsoft.com/office/drawing/2012/chart" uri="{CE6537A1-D6FC-4f65-9D91-7224C49458BB}"/>
              </c:extLst>
            </c:dLbl>
            <c:dLbl>
              <c:idx val="2"/>
              <c:tx>
                <c:rich>
                  <a:bodyPr/>
                  <a:lstStyle/>
                  <a:p>
                    <a:pPr>
                      <a:defRPr sz="800"/>
                    </a:pPr>
                    <a:r>
                      <a:rPr lang="en-US" sz="800"/>
                      <a:t>90%</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2885-45EB-BF67-8B6593063C7B}"/>
                </c:ext>
                <c:ext xmlns:c15="http://schemas.microsoft.com/office/drawing/2012/chart" uri="{CE6537A1-D6FC-4f65-9D91-7224C49458BB}"/>
              </c:extLst>
            </c:dLbl>
            <c:dLbl>
              <c:idx val="3"/>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2885-45EB-BF67-8B6593063C7B}"/>
                </c:ext>
                <c:ext xmlns:c15="http://schemas.microsoft.com/office/drawing/2012/chart" uri="{CE6537A1-D6FC-4f65-9D91-7224C49458BB}"/>
              </c:extLst>
            </c:dLbl>
            <c:dLbl>
              <c:idx val="4"/>
              <c:tx>
                <c:rich>
                  <a:bodyPr/>
                  <a:lstStyle/>
                  <a:p>
                    <a:pPr>
                      <a:defRPr sz="800"/>
                    </a:pPr>
                    <a:r>
                      <a:rPr lang="en-US" sz="800"/>
                      <a:t>92%</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2885-45EB-BF67-8B6593063C7B}"/>
                </c:ext>
                <c:ext xmlns:c15="http://schemas.microsoft.com/office/drawing/2012/chart" uri="{CE6537A1-D6FC-4f65-9D91-7224C49458BB}"/>
              </c:extLst>
            </c:dLbl>
            <c:dLbl>
              <c:idx val="5"/>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2885-45EB-BF67-8B6593063C7B}"/>
                </c:ext>
                <c:ext xmlns:c15="http://schemas.microsoft.com/office/drawing/2012/chart" uri="{CE6537A1-D6FC-4f65-9D91-7224C49458BB}"/>
              </c:extLst>
            </c:dLbl>
            <c:dLbl>
              <c:idx val="6"/>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2885-45EB-BF67-8B6593063C7B}"/>
                </c:ext>
                <c:ext xmlns:c15="http://schemas.microsoft.com/office/drawing/2012/chart" uri="{CE6537A1-D6FC-4f65-9D91-7224C49458BB}"/>
              </c:extLst>
            </c:dLbl>
            <c:dLbl>
              <c:idx val="7"/>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7-2885-45EB-BF67-8B6593063C7B}"/>
                </c:ext>
                <c:ext xmlns:c15="http://schemas.microsoft.com/office/drawing/2012/chart" uri="{CE6537A1-D6FC-4f65-9D91-7224C49458BB}"/>
              </c:extLst>
            </c:dLbl>
            <c:dLbl>
              <c:idx val="8"/>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8-2885-45EB-BF67-8B6593063C7B}"/>
                </c:ext>
                <c:ext xmlns:c15="http://schemas.microsoft.com/office/drawing/2012/chart" uri="{CE6537A1-D6FC-4f65-9D91-7224C49458BB}"/>
              </c:extLst>
            </c:dLbl>
            <c:dLbl>
              <c:idx val="9"/>
              <c:tx>
                <c:rich>
                  <a:bodyPr/>
                  <a:lstStyle/>
                  <a:p>
                    <a:pPr>
                      <a:defRPr sz="800"/>
                    </a:pPr>
                    <a:r>
                      <a:rPr lang="en-US" sz="800"/>
                      <a:t>85%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9-2885-45EB-BF67-8B6593063C7B}"/>
                </c:ext>
                <c:ext xmlns:c15="http://schemas.microsoft.com/office/drawing/2012/chart" uri="{CE6537A1-D6FC-4f65-9D91-7224C49458BB}"/>
              </c:extLst>
            </c:dLbl>
            <c:dLbl>
              <c:idx val="10"/>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2885-45EB-BF67-8B6593063C7B}"/>
                </c:ext>
                <c:ext xmlns:c15="http://schemas.microsoft.com/office/drawing/2012/chart" uri="{CE6537A1-D6FC-4f65-9D91-7224C49458BB}"/>
              </c:extLst>
            </c:dLbl>
            <c:dLbl>
              <c:idx val="11"/>
              <c:layout>
                <c:manualLayout>
                  <c:x val="2.0325203252032522E-3"/>
                  <c:y val="-3.4100596760443308E-3"/>
                </c:manualLayout>
              </c:layout>
              <c:tx>
                <c:rich>
                  <a:bodyPr/>
                  <a:lstStyle/>
                  <a:p>
                    <a:pPr>
                      <a:defRPr sz="800"/>
                    </a:pPr>
                    <a:r>
                      <a:rPr lang="en-US" sz="800"/>
                      <a:t>89%</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B-2885-45EB-BF67-8B6593063C7B}"/>
                </c:ext>
                <c:ext xmlns:c15="http://schemas.microsoft.com/office/drawing/2012/chart" uri="{CE6537A1-D6FC-4f65-9D91-7224C49458BB}"/>
              </c:extLst>
            </c:dLbl>
            <c:dLbl>
              <c:idx val="12"/>
              <c:tx>
                <c:rich>
                  <a:bodyPr/>
                  <a:lstStyle/>
                  <a:p>
                    <a:pPr>
                      <a:defRPr sz="800"/>
                    </a:pPr>
                    <a:r>
                      <a:rPr lang="en-US" sz="800"/>
                      <a:t>92%</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C-2885-45EB-BF67-8B6593063C7B}"/>
                </c:ext>
                <c:ext xmlns:c15="http://schemas.microsoft.com/office/drawing/2012/chart" uri="{CE6537A1-D6FC-4f65-9D91-7224C49458BB}"/>
              </c:extLst>
            </c:dLbl>
            <c:dLbl>
              <c:idx val="13"/>
              <c:tx>
                <c:rich>
                  <a:bodyPr/>
                  <a:lstStyle/>
                  <a:p>
                    <a:pPr>
                      <a:defRPr sz="800"/>
                    </a:pPr>
                    <a:r>
                      <a:rPr lang="en-US" sz="800"/>
                      <a:t>98%</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D-2885-45EB-BF67-8B6593063C7B}"/>
                </c:ex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értékelő!$J$13:$J$26</c:f>
              <c:numCache>
                <c:formatCode>0</c:formatCode>
                <c:ptCount val="14"/>
                <c:pt idx="0">
                  <c:v>92.551533433886377</c:v>
                </c:pt>
                <c:pt idx="1">
                  <c:v>90.856376738729679</c:v>
                </c:pt>
                <c:pt idx="2">
                  <c:v>90.356544327132568</c:v>
                </c:pt>
                <c:pt idx="3">
                  <c:v>95.363247863247864</c:v>
                </c:pt>
                <c:pt idx="4">
                  <c:v>92.25071225071224</c:v>
                </c:pt>
                <c:pt idx="5">
                  <c:v>96.668447293447286</c:v>
                </c:pt>
                <c:pt idx="6">
                  <c:v>94.13995726495726</c:v>
                </c:pt>
                <c:pt idx="7">
                  <c:v>97.10826210826211</c:v>
                </c:pt>
                <c:pt idx="8">
                  <c:v>97.086894586894573</c:v>
                </c:pt>
                <c:pt idx="9">
                  <c:v>84.652254064018763</c:v>
                </c:pt>
                <c:pt idx="10">
                  <c:v>96.269482151835106</c:v>
                </c:pt>
                <c:pt idx="11">
                  <c:v>88.560834590246358</c:v>
                </c:pt>
                <c:pt idx="12">
                  <c:v>91.97628624099211</c:v>
                </c:pt>
                <c:pt idx="13">
                  <c:v>98.347578347578349</c:v>
                </c:pt>
              </c:numCache>
            </c:numRef>
          </c:val>
          <c:extLst xmlns:c16r2="http://schemas.microsoft.com/office/drawing/2015/06/chart">
            <c:ext xmlns:c16="http://schemas.microsoft.com/office/drawing/2014/chart" uri="{C3380CC4-5D6E-409C-BE32-E72D297353CC}">
              <c16:uniqueId val="{0000000E-2885-45EB-BF67-8B6593063C7B}"/>
            </c:ext>
          </c:extLst>
        </c:ser>
        <c:dLbls>
          <c:showLegendKey val="0"/>
          <c:showVal val="0"/>
          <c:showCatName val="0"/>
          <c:showSerName val="0"/>
          <c:showPercent val="0"/>
          <c:showBubbleSize val="0"/>
        </c:dLbls>
        <c:gapWidth val="150"/>
        <c:axId val="2078755408"/>
        <c:axId val="2078755952"/>
      </c:barChart>
      <c:catAx>
        <c:axId val="2078755408"/>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800" b="0" i="0" u="none" strike="noStrike" baseline="0">
                <a:solidFill>
                  <a:srgbClr val="000000"/>
                </a:solidFill>
                <a:latin typeface="Arial"/>
                <a:ea typeface="Arial"/>
                <a:cs typeface="Arial"/>
              </a:defRPr>
            </a:pPr>
            <a:endParaRPr lang="hu-HU"/>
          </a:p>
        </c:txPr>
        <c:crossAx val="2078755952"/>
        <c:crossesAt val="75"/>
        <c:auto val="1"/>
        <c:lblAlgn val="ctr"/>
        <c:lblOffset val="100"/>
        <c:noMultiLvlLbl val="0"/>
      </c:catAx>
      <c:valAx>
        <c:axId val="2078755952"/>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8755408"/>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Gyöngyharmat Tagóvodában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3223861917922511"/>
          <c:y val="1.9236091063838258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2"/>
              <c:tx>
                <c:rich>
                  <a:bodyPr/>
                  <a:lstStyle/>
                  <a:p>
                    <a:pPr>
                      <a:defRPr sz="800"/>
                    </a:pPr>
                    <a:r>
                      <a:rPr lang="en-US" sz="800"/>
                      <a:t>89%</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3"/>
              <c:layout>
                <c:manualLayout>
                  <c:x val="0"/>
                  <c:y val="-1.0862186014935517E-2"/>
                </c:manualLayout>
              </c:layout>
              <c:tx>
                <c:rich>
                  <a:bodyPr/>
                  <a:lstStyle/>
                  <a:p>
                    <a:pPr>
                      <a:defRPr sz="800"/>
                    </a:pPr>
                    <a:r>
                      <a:rPr lang="en-US" sz="800"/>
                      <a:t>99%</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4"/>
              <c:layout>
                <c:manualLayout>
                  <c:x val="0"/>
                  <c:y val="-1.6293279022403257E-2"/>
                </c:manualLayout>
              </c:layout>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5"/>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6"/>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'[Gyöngyharmat Tagóvoda 2022-2023.xls]értékelő'!$D$34:$D$40</c:f>
              <c:strCache>
                <c:ptCount val="7"/>
                <c:pt idx="0">
                  <c:v>Nefelejcs</c:v>
                </c:pt>
                <c:pt idx="1">
                  <c:v>Tulipán</c:v>
                </c:pt>
                <c:pt idx="2">
                  <c:v>Margaréta</c:v>
                </c:pt>
                <c:pt idx="3">
                  <c:v>Ibolya</c:v>
                </c:pt>
                <c:pt idx="4">
                  <c:v>Kamilla</c:v>
                </c:pt>
                <c:pt idx="5">
                  <c:v>Gyöngyvirág</c:v>
                </c:pt>
                <c:pt idx="6">
                  <c:v>Átlag</c:v>
                </c:pt>
              </c:strCache>
            </c:strRef>
          </c:cat>
          <c:val>
            <c:numRef>
              <c:f>'[Gyöngyharmat Tagóvoda 2022-2023.xls]értékelő'!$E$34:$E$40</c:f>
              <c:numCache>
                <c:formatCode>0</c:formatCode>
                <c:ptCount val="7"/>
                <c:pt idx="0">
                  <c:v>96.924603174603149</c:v>
                </c:pt>
                <c:pt idx="1">
                  <c:v>93.537414965986372</c:v>
                </c:pt>
                <c:pt idx="2">
                  <c:v>89.285714285714292</c:v>
                </c:pt>
                <c:pt idx="3">
                  <c:v>99.007936507936492</c:v>
                </c:pt>
                <c:pt idx="4">
                  <c:v>94.166666666666657</c:v>
                </c:pt>
                <c:pt idx="5">
                  <c:v>97.18614718614721</c:v>
                </c:pt>
                <c:pt idx="6">
                  <c:v>95.018080464509026</c:v>
                </c:pt>
              </c:numCache>
            </c:numRef>
          </c:val>
        </c:ser>
        <c:dLbls>
          <c:showLegendKey val="0"/>
          <c:showVal val="0"/>
          <c:showCatName val="0"/>
          <c:showSerName val="0"/>
          <c:showPercent val="0"/>
          <c:showBubbleSize val="0"/>
        </c:dLbls>
        <c:gapWidth val="150"/>
        <c:axId val="2078751600"/>
        <c:axId val="2078758128"/>
      </c:barChart>
      <c:catAx>
        <c:axId val="2078751600"/>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1000" b="0" i="0" u="none" strike="noStrike" baseline="0">
                <a:solidFill>
                  <a:srgbClr val="000000"/>
                </a:solidFill>
                <a:latin typeface="Arial"/>
                <a:ea typeface="Arial"/>
                <a:cs typeface="Arial"/>
              </a:defRPr>
            </a:pPr>
            <a:endParaRPr lang="hu-HU"/>
          </a:p>
        </c:txPr>
        <c:crossAx val="2078758128"/>
        <c:crossesAt val="75"/>
        <c:auto val="1"/>
        <c:lblAlgn val="ctr"/>
        <c:lblOffset val="100"/>
        <c:noMultiLvlLbl val="0"/>
      </c:catAx>
      <c:valAx>
        <c:axId val="2078758128"/>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8751600"/>
        <c:crosses val="autoZero"/>
        <c:crossBetween val="between"/>
        <c:majorUnit val="5"/>
        <c:minorUnit val="1"/>
      </c:valAx>
      <c:spPr>
        <a:solidFill>
          <a:srgbClr val="C0504D">
            <a:lumMod val="20000"/>
            <a:lumOff val="80000"/>
          </a:srgb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Gyöngyharmat Tagóvodában </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5053588500112983"/>
          <c:y val="3.15751302262944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93%</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2"/>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3"/>
              <c:tx>
                <c:rich>
                  <a:bodyPr/>
                  <a:lstStyle/>
                  <a:p>
                    <a:pPr>
                      <a:defRPr sz="800"/>
                    </a:pPr>
                    <a:r>
                      <a:rPr lang="en-US" sz="800"/>
                      <a:t>93%</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4"/>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5"/>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6"/>
              <c:tx>
                <c:rich>
                  <a:bodyPr/>
                  <a:lstStyle/>
                  <a:p>
                    <a:pPr>
                      <a:defRPr sz="800"/>
                    </a:pPr>
                    <a:r>
                      <a:rPr lang="en-US" sz="800"/>
                      <a:t>98%</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7"/>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8"/>
              <c:layout>
                <c:manualLayout>
                  <c:x val="3.472222222222095E-3"/>
                  <c:y val="0"/>
                </c:manualLayout>
              </c:layout>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9"/>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0"/>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1"/>
              <c:tx>
                <c:rich>
                  <a:bodyPr/>
                  <a:lstStyle/>
                  <a:p>
                    <a:pPr>
                      <a:defRPr sz="800"/>
                    </a:pPr>
                    <a:r>
                      <a:rPr lang="en-US" sz="800"/>
                      <a:t>93%</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2"/>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3"/>
              <c:tx>
                <c:rich>
                  <a:bodyPr/>
                  <a:lstStyle/>
                  <a:p>
                    <a:pPr>
                      <a:defRPr sz="800"/>
                    </a:pPr>
                    <a:r>
                      <a:rPr lang="en-US" sz="800"/>
                      <a:t>96</a:t>
                    </a:r>
                    <a:r>
                      <a:rPr lang="hu-HU" sz="800"/>
                      <a:t>%</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'[Gyöngyharmat Tagóvoda 2022-2023.xls]értékelő'!$D$13:$D$26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'[Gyöngyharmat Tagóvoda 2022-2023.xls]értékelő'!$J$13:$J$26</c:f>
              <c:numCache>
                <c:formatCode>0</c:formatCode>
                <c:ptCount val="14"/>
                <c:pt idx="0">
                  <c:v>92.583573833573837</c:v>
                </c:pt>
                <c:pt idx="1">
                  <c:v>95.222462722462737</c:v>
                </c:pt>
                <c:pt idx="2">
                  <c:v>94.025372775372773</c:v>
                </c:pt>
                <c:pt idx="3">
                  <c:v>93.113876863876854</c:v>
                </c:pt>
                <c:pt idx="4">
                  <c:v>94.145622895622907</c:v>
                </c:pt>
                <c:pt idx="5">
                  <c:v>96.506734006734007</c:v>
                </c:pt>
                <c:pt idx="6">
                  <c:v>97.849326599326602</c:v>
                </c:pt>
                <c:pt idx="7">
                  <c:v>96.988335738335749</c:v>
                </c:pt>
                <c:pt idx="8">
                  <c:v>97.009379509379514</c:v>
                </c:pt>
                <c:pt idx="9">
                  <c:v>95.80567580567579</c:v>
                </c:pt>
                <c:pt idx="10">
                  <c:v>95.079365079365076</c:v>
                </c:pt>
                <c:pt idx="11">
                  <c:v>92.503006253006262</c:v>
                </c:pt>
                <c:pt idx="12">
                  <c:v>93.915945165945175</c:v>
                </c:pt>
                <c:pt idx="13">
                  <c:v>95.504449254449241</c:v>
                </c:pt>
              </c:numCache>
            </c:numRef>
          </c:val>
        </c:ser>
        <c:dLbls>
          <c:showLegendKey val="0"/>
          <c:showVal val="0"/>
          <c:showCatName val="0"/>
          <c:showSerName val="0"/>
          <c:showPercent val="0"/>
          <c:showBubbleSize val="0"/>
        </c:dLbls>
        <c:gapWidth val="150"/>
        <c:axId val="2078760304"/>
        <c:axId val="2078749968"/>
      </c:barChart>
      <c:catAx>
        <c:axId val="2078760304"/>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800" b="0" i="0" u="none" strike="noStrike" baseline="0">
                <a:solidFill>
                  <a:srgbClr val="000000"/>
                </a:solidFill>
                <a:latin typeface="Arial"/>
                <a:ea typeface="Arial"/>
                <a:cs typeface="Arial"/>
              </a:defRPr>
            </a:pPr>
            <a:endParaRPr lang="hu-HU"/>
          </a:p>
        </c:txPr>
        <c:crossAx val="2078749968"/>
        <c:crossesAt val="75"/>
        <c:auto val="1"/>
        <c:lblAlgn val="ctr"/>
        <c:lblOffset val="100"/>
        <c:noMultiLvlLbl val="0"/>
      </c:catAx>
      <c:valAx>
        <c:axId val="2078749968"/>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8760304"/>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Játszóház Tagóvodában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6599902661173974"/>
          <c:y val="1.8019081369569635E-2"/>
        </c:manualLayout>
      </c:layout>
      <c:overlay val="0"/>
    </c:title>
    <c:autoTitleDeleted val="0"/>
    <c:plotArea>
      <c:layout>
        <c:manualLayout>
          <c:layoutTarget val="inner"/>
          <c:xMode val="edge"/>
          <c:yMode val="edge"/>
          <c:x val="5.6357848885910534E-2"/>
          <c:y val="0.14211310500876292"/>
          <c:w val="0.92413860501479872"/>
          <c:h val="0.6747751362810418"/>
        </c:manualLayout>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92%</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8B15-46C2-A5A5-7CDFCDC27209}"/>
                </c:ext>
                <c:ext xmlns:c15="http://schemas.microsoft.com/office/drawing/2012/chart" uri="{CE6537A1-D6FC-4f65-9D91-7224C49458BB}"/>
              </c:extLst>
            </c:dLbl>
            <c:dLbl>
              <c:idx val="1"/>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8B15-46C2-A5A5-7CDFCDC27209}"/>
                </c:ext>
                <c:ext xmlns:c15="http://schemas.microsoft.com/office/drawing/2012/chart" uri="{CE6537A1-D6FC-4f65-9D91-7224C49458BB}"/>
              </c:extLst>
            </c:dLbl>
            <c:dLbl>
              <c:idx val="2"/>
              <c:tx>
                <c:rich>
                  <a:bodyPr/>
                  <a:lstStyle/>
                  <a:p>
                    <a:pPr>
                      <a:defRPr sz="800"/>
                    </a:pPr>
                    <a:r>
                      <a:rPr lang="en-US" sz="800"/>
                      <a:t>92%</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8B15-46C2-A5A5-7CDFCDC27209}"/>
                </c:ext>
                <c:ext xmlns:c15="http://schemas.microsoft.com/office/drawing/2012/chart" uri="{CE6537A1-D6FC-4f65-9D91-7224C49458BB}"/>
              </c:extLst>
            </c:dLbl>
            <c:dLbl>
              <c:idx val="3"/>
              <c:tx>
                <c:rich>
                  <a:bodyPr/>
                  <a:lstStyle/>
                  <a:p>
                    <a:pPr>
                      <a:defRPr sz="800"/>
                    </a:pPr>
                    <a:r>
                      <a:rPr lang="en-US" sz="800"/>
                      <a:t>91%</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8B15-46C2-A5A5-7CDFCDC27209}"/>
                </c:ext>
                <c:ext xmlns:c15="http://schemas.microsoft.com/office/drawing/2012/chart" uri="{CE6537A1-D6FC-4f65-9D91-7224C49458BB}"/>
              </c:extLst>
            </c:dLbl>
            <c:dLbl>
              <c:idx val="4"/>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8B15-46C2-A5A5-7CDFCDC27209}"/>
                </c:ext>
                <c:ext xmlns:c15="http://schemas.microsoft.com/office/drawing/2012/chart" uri="{CE6537A1-D6FC-4f65-9D91-7224C49458BB}"/>
              </c:extLst>
            </c:dLbl>
            <c:dLbl>
              <c:idx val="5"/>
              <c:tx>
                <c:rich>
                  <a:bodyPr/>
                  <a:lstStyle/>
                  <a:p>
                    <a:pPr>
                      <a:defRPr sz="800"/>
                    </a:pPr>
                    <a:r>
                      <a:rPr lang="en-US" sz="800"/>
                      <a:t>91%</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8B15-46C2-A5A5-7CDFCDC27209}"/>
                </c:ext>
                <c:ext xmlns:c15="http://schemas.microsoft.com/office/drawing/2012/chart" uri="{CE6537A1-D6FC-4f65-9D91-7224C49458BB}"/>
              </c:extLst>
            </c:dLbl>
            <c:dLbl>
              <c:idx val="6"/>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8B15-46C2-A5A5-7CDFCDC27209}"/>
                </c:ext>
                <c:ext xmlns:c15="http://schemas.microsoft.com/office/drawing/2012/chart" uri="{CE6537A1-D6FC-4f65-9D91-7224C49458BB}"/>
              </c:extLst>
            </c:dLbl>
            <c:dLbl>
              <c:idx val="7"/>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7-8B15-46C2-A5A5-7CDFCDC27209}"/>
                </c:ext>
                <c:ext xmlns:c15="http://schemas.microsoft.com/office/drawing/2012/chart" uri="{CE6537A1-D6FC-4f65-9D91-7224C49458BB}"/>
              </c:extLst>
            </c:dLbl>
            <c:dLbl>
              <c:idx val="8"/>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8-8B15-46C2-A5A5-7CDFCDC27209}"/>
                </c:ex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értékelő!$D$35:$D$43</c:f>
              <c:strCache>
                <c:ptCount val="9"/>
                <c:pt idx="0">
                  <c:v>Autó</c:v>
                </c:pt>
                <c:pt idx="1">
                  <c:v>Búgócsiga</c:v>
                </c:pt>
                <c:pt idx="2">
                  <c:v>Bohóc</c:v>
                </c:pt>
                <c:pt idx="3">
                  <c:v>Hajó</c:v>
                </c:pt>
                <c:pt idx="4">
                  <c:v>Dominó</c:v>
                </c:pt>
                <c:pt idx="5">
                  <c:v>Mozdony</c:v>
                </c:pt>
                <c:pt idx="6">
                  <c:v>Papírsárkány</c:v>
                </c:pt>
                <c:pt idx="7">
                  <c:v>Pöttyöslabda</c:v>
                </c:pt>
                <c:pt idx="8">
                  <c:v>Átlag</c:v>
                </c:pt>
              </c:strCache>
            </c:strRef>
          </c:cat>
          <c:val>
            <c:numRef>
              <c:f>értékelő!$E$35:$E$43</c:f>
              <c:numCache>
                <c:formatCode>0</c:formatCode>
                <c:ptCount val="9"/>
                <c:pt idx="0">
                  <c:v>92.355889724310757</c:v>
                </c:pt>
                <c:pt idx="1">
                  <c:v>95.739348370927317</c:v>
                </c:pt>
                <c:pt idx="2">
                  <c:v>92.195767195767203</c:v>
                </c:pt>
                <c:pt idx="3">
                  <c:v>91.005291005291014</c:v>
                </c:pt>
                <c:pt idx="4">
                  <c:v>94.9579831932773</c:v>
                </c:pt>
                <c:pt idx="5">
                  <c:v>91.102756892230573</c:v>
                </c:pt>
                <c:pt idx="6">
                  <c:v>97.05882352941174</c:v>
                </c:pt>
                <c:pt idx="7">
                  <c:v>96.867167919799485</c:v>
                </c:pt>
                <c:pt idx="8">
                  <c:v>93.910378478876922</c:v>
                </c:pt>
              </c:numCache>
            </c:numRef>
          </c:val>
          <c:extLst xmlns:c16r2="http://schemas.microsoft.com/office/drawing/2015/06/chart">
            <c:ext xmlns:c16="http://schemas.microsoft.com/office/drawing/2014/chart" uri="{C3380CC4-5D6E-409C-BE32-E72D297353CC}">
              <c16:uniqueId val="{00000009-8B15-46C2-A5A5-7CDFCDC27209}"/>
            </c:ext>
          </c:extLst>
        </c:ser>
        <c:dLbls>
          <c:showLegendKey val="0"/>
          <c:showVal val="0"/>
          <c:showCatName val="0"/>
          <c:showSerName val="0"/>
          <c:showPercent val="0"/>
          <c:showBubbleSize val="0"/>
        </c:dLbls>
        <c:gapWidth val="150"/>
        <c:axId val="2078758672"/>
        <c:axId val="2078748880"/>
      </c:barChart>
      <c:catAx>
        <c:axId val="2078758672"/>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1000" b="0" i="0" u="none" strike="noStrike" baseline="0">
                <a:solidFill>
                  <a:srgbClr val="000000"/>
                </a:solidFill>
                <a:latin typeface="Arial"/>
                <a:ea typeface="Arial"/>
                <a:cs typeface="Arial"/>
              </a:defRPr>
            </a:pPr>
            <a:endParaRPr lang="hu-HU"/>
          </a:p>
        </c:txPr>
        <c:crossAx val="2078748880"/>
        <c:crossesAt val="75"/>
        <c:auto val="1"/>
        <c:lblAlgn val="ctr"/>
        <c:lblOffset val="100"/>
        <c:noMultiLvlLbl val="0"/>
      </c:catAx>
      <c:valAx>
        <c:axId val="2078748880"/>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8758672"/>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JátszóházTagóvodában </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7972832038379303"/>
          <c:y val="3.5251756615126022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AE77-407F-92C2-BE0649880671}"/>
                </c:ext>
                <c:ext xmlns:c15="http://schemas.microsoft.com/office/drawing/2012/chart" uri="{CE6537A1-D6FC-4f65-9D91-7224C49458BB}"/>
              </c:extLst>
            </c:dLbl>
            <c:dLbl>
              <c:idx val="1"/>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AE77-407F-92C2-BE0649880671}"/>
                </c:ext>
                <c:ext xmlns:c15="http://schemas.microsoft.com/office/drawing/2012/chart" uri="{CE6537A1-D6FC-4f65-9D91-7224C49458BB}"/>
              </c:extLst>
            </c:dLbl>
            <c:dLbl>
              <c:idx val="2"/>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AE77-407F-92C2-BE0649880671}"/>
                </c:ext>
                <c:ext xmlns:c15="http://schemas.microsoft.com/office/drawing/2012/chart" uri="{CE6537A1-D6FC-4f65-9D91-7224C49458BB}"/>
              </c:extLst>
            </c:dLbl>
            <c:dLbl>
              <c:idx val="3"/>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AE77-407F-92C2-BE0649880671}"/>
                </c:ext>
                <c:ext xmlns:c15="http://schemas.microsoft.com/office/drawing/2012/chart" uri="{CE6537A1-D6FC-4f65-9D91-7224C49458BB}"/>
              </c:extLst>
            </c:dLbl>
            <c:dLbl>
              <c:idx val="4"/>
              <c:tx>
                <c:rich>
                  <a:bodyPr/>
                  <a:lstStyle/>
                  <a:p>
                    <a:pPr>
                      <a:defRPr sz="800"/>
                    </a:pPr>
                    <a:r>
                      <a:rPr lang="en-US" sz="800"/>
                      <a:t>86%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AE77-407F-92C2-BE0649880671}"/>
                </c:ext>
                <c:ext xmlns:c15="http://schemas.microsoft.com/office/drawing/2012/chart" uri="{CE6537A1-D6FC-4f65-9D91-7224C49458BB}"/>
              </c:extLst>
            </c:dLbl>
            <c:dLbl>
              <c:idx val="5"/>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AE77-407F-92C2-BE0649880671}"/>
                </c:ext>
                <c:ext xmlns:c15="http://schemas.microsoft.com/office/drawing/2012/chart" uri="{CE6537A1-D6FC-4f65-9D91-7224C49458BB}"/>
              </c:extLst>
            </c:dLbl>
            <c:dLbl>
              <c:idx val="6"/>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AE77-407F-92C2-BE0649880671}"/>
                </c:ext>
                <c:ext xmlns:c15="http://schemas.microsoft.com/office/drawing/2012/chart" uri="{CE6537A1-D6FC-4f65-9D91-7224C49458BB}"/>
              </c:extLst>
            </c:dLbl>
            <c:dLbl>
              <c:idx val="7"/>
              <c:tx>
                <c:rich>
                  <a:bodyPr/>
                  <a:lstStyle/>
                  <a:p>
                    <a:pPr>
                      <a:defRPr sz="800"/>
                    </a:pPr>
                    <a:r>
                      <a:rPr lang="en-US" sz="800"/>
                      <a:t>98%</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7-AE77-407F-92C2-BE0649880671}"/>
                </c:ext>
                <c:ext xmlns:c15="http://schemas.microsoft.com/office/drawing/2012/chart" uri="{CE6537A1-D6FC-4f65-9D91-7224C49458BB}"/>
              </c:extLst>
            </c:dLbl>
            <c:dLbl>
              <c:idx val="8"/>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8-AE77-407F-92C2-BE0649880671}"/>
                </c:ext>
                <c:ext xmlns:c15="http://schemas.microsoft.com/office/drawing/2012/chart" uri="{CE6537A1-D6FC-4f65-9D91-7224C49458BB}"/>
              </c:extLst>
            </c:dLbl>
            <c:dLbl>
              <c:idx val="9"/>
              <c:tx>
                <c:rich>
                  <a:bodyPr/>
                  <a:lstStyle/>
                  <a:p>
                    <a:pPr>
                      <a:defRPr sz="800"/>
                    </a:pPr>
                    <a:r>
                      <a:rPr lang="en-US" sz="800"/>
                      <a:t>91%</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9-AE77-407F-92C2-BE0649880671}"/>
                </c:ext>
                <c:ext xmlns:c15="http://schemas.microsoft.com/office/drawing/2012/chart" uri="{CE6537A1-D6FC-4f65-9D91-7224C49458BB}"/>
              </c:extLst>
            </c:dLbl>
            <c:dLbl>
              <c:idx val="10"/>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AE77-407F-92C2-BE0649880671}"/>
                </c:ext>
                <c:ext xmlns:c15="http://schemas.microsoft.com/office/drawing/2012/chart" uri="{CE6537A1-D6FC-4f65-9D91-7224C49458BB}"/>
              </c:extLst>
            </c:dLbl>
            <c:dLbl>
              <c:idx val="11"/>
              <c:tx>
                <c:rich>
                  <a:bodyPr/>
                  <a:lstStyle/>
                  <a:p>
                    <a:pPr>
                      <a:defRPr sz="800"/>
                    </a:pPr>
                    <a:r>
                      <a:rPr lang="en-US" sz="800"/>
                      <a:t>90%</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B-AE77-407F-92C2-BE0649880671}"/>
                </c:ext>
                <c:ext xmlns:c15="http://schemas.microsoft.com/office/drawing/2012/chart" uri="{CE6537A1-D6FC-4f65-9D91-7224C49458BB}"/>
              </c:extLst>
            </c:dLbl>
            <c:dLbl>
              <c:idx val="12"/>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C-AE77-407F-92C2-BE0649880671}"/>
                </c:ext>
                <c:ext xmlns:c15="http://schemas.microsoft.com/office/drawing/2012/chart" uri="{CE6537A1-D6FC-4f65-9D91-7224C49458BB}"/>
              </c:extLst>
            </c:dLbl>
            <c:dLbl>
              <c:idx val="13"/>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D-AE77-407F-92C2-BE0649880671}"/>
                </c:ex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értékelő!$J$13:$J$26</c:f>
              <c:numCache>
                <c:formatCode>0</c:formatCode>
                <c:ptCount val="14"/>
                <c:pt idx="0">
                  <c:v>92.669275312464165</c:v>
                </c:pt>
                <c:pt idx="1">
                  <c:v>95.168271987157425</c:v>
                </c:pt>
                <c:pt idx="2">
                  <c:v>92.601909184726509</c:v>
                </c:pt>
                <c:pt idx="3">
                  <c:v>94.100447196422436</c:v>
                </c:pt>
                <c:pt idx="4">
                  <c:v>86.222910216718262</c:v>
                </c:pt>
                <c:pt idx="5">
                  <c:v>95.672084623323016</c:v>
                </c:pt>
                <c:pt idx="6">
                  <c:v>95.746617360394453</c:v>
                </c:pt>
                <c:pt idx="7">
                  <c:v>97.538986354775815</c:v>
                </c:pt>
                <c:pt idx="8">
                  <c:v>94.974773535145061</c:v>
                </c:pt>
                <c:pt idx="9">
                  <c:v>91.495384703589039</c:v>
                </c:pt>
                <c:pt idx="10">
                  <c:v>94.974773535145047</c:v>
                </c:pt>
                <c:pt idx="11">
                  <c:v>90.205395023506483</c:v>
                </c:pt>
                <c:pt idx="12">
                  <c:v>96.119997706685012</c:v>
                </c:pt>
                <c:pt idx="13">
                  <c:v>97.25447196422428</c:v>
                </c:pt>
              </c:numCache>
            </c:numRef>
          </c:val>
          <c:extLst xmlns:c16r2="http://schemas.microsoft.com/office/drawing/2015/06/chart">
            <c:ext xmlns:c16="http://schemas.microsoft.com/office/drawing/2014/chart" uri="{C3380CC4-5D6E-409C-BE32-E72D297353CC}">
              <c16:uniqueId val="{0000000E-AE77-407F-92C2-BE0649880671}"/>
            </c:ext>
          </c:extLst>
        </c:ser>
        <c:dLbls>
          <c:showLegendKey val="0"/>
          <c:showVal val="0"/>
          <c:showCatName val="0"/>
          <c:showSerName val="0"/>
          <c:showPercent val="0"/>
          <c:showBubbleSize val="0"/>
        </c:dLbls>
        <c:gapWidth val="150"/>
        <c:axId val="2078750512"/>
        <c:axId val="2078759216"/>
      </c:barChart>
      <c:catAx>
        <c:axId val="2078750512"/>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800" b="0" i="0" u="none" strike="noStrike" baseline="0">
                <a:solidFill>
                  <a:srgbClr val="000000"/>
                </a:solidFill>
                <a:latin typeface="Arial"/>
                <a:ea typeface="Arial"/>
                <a:cs typeface="Arial"/>
              </a:defRPr>
            </a:pPr>
            <a:endParaRPr lang="hu-HU"/>
          </a:p>
        </c:txPr>
        <c:crossAx val="2078759216"/>
        <c:crossesAt val="75"/>
        <c:auto val="1"/>
        <c:lblAlgn val="ctr"/>
        <c:lblOffset val="100"/>
        <c:noMultiLvlLbl val="0"/>
      </c:catAx>
      <c:valAx>
        <c:axId val="2078759216"/>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8750512"/>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panose="02020603050405020304" pitchFamily="18" charset="0"/>
                <a:cs typeface="Times New Roman" panose="02020603050405020304" pitchFamily="18" charset="0"/>
              </a:rPr>
              <a:t>Szülői elégedettség a Kerekerdő Tagóvodában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panose="02020603050405020304" pitchFamily="18" charset="0"/>
                <a:cs typeface="Times New Roman" panose="02020603050405020304" pitchFamily="18" charset="0"/>
              </a:rPr>
              <a:t>2022-2023</a:t>
            </a:r>
          </a:p>
        </c:rich>
      </c:tx>
      <c:layout>
        <c:manualLayout>
          <c:xMode val="edge"/>
          <c:yMode val="edge"/>
          <c:x val="0.26124754017887575"/>
          <c:y val="2.4117906059061368E-2"/>
        </c:manualLayout>
      </c:layout>
      <c:overlay val="0"/>
    </c:title>
    <c:autoTitleDeleted val="0"/>
    <c:plotArea>
      <c:layout>
        <c:manualLayout>
          <c:layoutTarget val="inner"/>
          <c:xMode val="edge"/>
          <c:yMode val="edge"/>
          <c:x val="5.6357848885910534E-2"/>
          <c:y val="0.14533136482939632"/>
          <c:w val="0.92413860501479872"/>
          <c:h val="0.67988312718126398"/>
        </c:manualLayout>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r>
                      <a:rPr lang="en-US" sz="800"/>
                      <a:t>98%</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0A1-4BA8-8DD1-1C4CC872130C}"/>
                </c:ext>
                <c:ext xmlns:c15="http://schemas.microsoft.com/office/drawing/2012/chart" uri="{CE6537A1-D6FC-4f65-9D91-7224C49458BB}"/>
              </c:extLst>
            </c:dLbl>
            <c:dLbl>
              <c:idx val="1"/>
              <c:tx>
                <c:rich>
                  <a:bodyPr/>
                  <a:lstStyle/>
                  <a:p>
                    <a:r>
                      <a:rPr lang="en-US" sz="800"/>
                      <a:t>97%</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0A1-4BA8-8DD1-1C4CC872130C}"/>
                </c:ext>
                <c:ext xmlns:c15="http://schemas.microsoft.com/office/drawing/2012/chart" uri="{CE6537A1-D6FC-4f65-9D91-7224C49458BB}"/>
              </c:extLst>
            </c:dLbl>
            <c:dLbl>
              <c:idx val="2"/>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0A1-4BA8-8DD1-1C4CC872130C}"/>
                </c:ext>
                <c:ext xmlns:c15="http://schemas.microsoft.com/office/drawing/2012/chart" uri="{CE6537A1-D6FC-4f65-9D91-7224C49458BB}"/>
              </c:extLst>
            </c:dLbl>
            <c:dLbl>
              <c:idx val="3"/>
              <c:tx>
                <c:rich>
                  <a:bodyPr/>
                  <a:lstStyle/>
                  <a:p>
                    <a:r>
                      <a:rPr lang="en-US" sz="800"/>
                      <a:t>96%</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0A1-4BA8-8DD1-1C4CC872130C}"/>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értékelő!$D$35:$D$38</c:f>
              <c:strCache>
                <c:ptCount val="4"/>
                <c:pt idx="0">
                  <c:v>Napocska</c:v>
                </c:pt>
                <c:pt idx="1">
                  <c:v>Felhőcske</c:v>
                </c:pt>
                <c:pt idx="2">
                  <c:v>Szivárvány</c:v>
                </c:pt>
                <c:pt idx="3">
                  <c:v>Átlag</c:v>
                </c:pt>
              </c:strCache>
            </c:strRef>
          </c:cat>
          <c:val>
            <c:numRef>
              <c:f>értékelő!$E$35:$E$38</c:f>
              <c:numCache>
                <c:formatCode>0</c:formatCode>
                <c:ptCount val="4"/>
                <c:pt idx="0">
                  <c:v>98.214285714285694</c:v>
                </c:pt>
                <c:pt idx="1">
                  <c:v>96.992481203007515</c:v>
                </c:pt>
                <c:pt idx="2">
                  <c:v>92.124542124542131</c:v>
                </c:pt>
                <c:pt idx="3">
                  <c:v>95.777103013945109</c:v>
                </c:pt>
              </c:numCache>
            </c:numRef>
          </c:val>
          <c:extLst xmlns:c16r2="http://schemas.microsoft.com/office/drawing/2015/06/chart">
            <c:ext xmlns:c16="http://schemas.microsoft.com/office/drawing/2014/chart" uri="{C3380CC4-5D6E-409C-BE32-E72D297353CC}">
              <c16:uniqueId val="{00000004-10A1-4BA8-8DD1-1C4CC872130C}"/>
            </c:ext>
          </c:extLst>
        </c:ser>
        <c:dLbls>
          <c:dLblPos val="outEnd"/>
          <c:showLegendKey val="0"/>
          <c:showVal val="1"/>
          <c:showCatName val="0"/>
          <c:showSerName val="0"/>
          <c:showPercent val="0"/>
          <c:showBubbleSize val="0"/>
        </c:dLbls>
        <c:gapWidth val="150"/>
        <c:axId val="2034078368"/>
        <c:axId val="2034082720"/>
      </c:barChart>
      <c:catAx>
        <c:axId val="2034078368"/>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a:pPr>
            <a:endParaRPr lang="hu-HU"/>
          </a:p>
        </c:txPr>
        <c:crossAx val="2034082720"/>
        <c:crossesAt val="75"/>
        <c:auto val="1"/>
        <c:lblAlgn val="ctr"/>
        <c:lblOffset val="100"/>
        <c:noMultiLvlLbl val="0"/>
      </c:catAx>
      <c:valAx>
        <c:axId val="2034082720"/>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34078368"/>
        <c:crosses val="autoZero"/>
        <c:crossBetween val="between"/>
        <c:majorUnit val="5"/>
        <c:minorUnit val="1"/>
      </c:valAx>
      <c:spPr>
        <a:solidFill>
          <a:srgbClr val="C0504D">
            <a:lumMod val="20000"/>
            <a:lumOff val="80000"/>
          </a:srgb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panose="02020603050405020304" pitchFamily="18" charset="0"/>
                <a:cs typeface="Times New Roman" panose="02020603050405020304" pitchFamily="18" charset="0"/>
              </a:rPr>
              <a:t>Szülői elégedettség a Kerekerdő Tagóvodában</a:t>
            </a:r>
          </a:p>
          <a:p>
            <a:pPr algn="ct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panose="02020603050405020304" pitchFamily="18" charset="0"/>
                <a:cs typeface="Times New Roman" panose="02020603050405020304" pitchFamily="18" charset="0"/>
              </a:rPr>
              <a:t>2022-2023</a:t>
            </a:r>
          </a:p>
        </c:rich>
      </c:tx>
      <c:layout>
        <c:manualLayout>
          <c:xMode val="edge"/>
          <c:yMode val="edge"/>
          <c:x val="0.26160313570075266"/>
          <c:y val="3.195795215863504E-2"/>
        </c:manualLayout>
      </c:layout>
      <c:overlay val="0"/>
    </c:title>
    <c:autoTitleDeleted val="0"/>
    <c:plotArea>
      <c:layout>
        <c:manualLayout>
          <c:layoutTarget val="inner"/>
          <c:xMode val="edge"/>
          <c:yMode val="edge"/>
          <c:x val="0.10197020225412998"/>
          <c:y val="0.20048183521639654"/>
          <c:w val="0.86610963123925466"/>
          <c:h val="0.45126615182717544"/>
        </c:manualLayout>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B9E-4176-BA49-4F71BC7D3B6B}"/>
                </c:ext>
                <c:ext xmlns:c15="http://schemas.microsoft.com/office/drawing/2012/chart" uri="{CE6537A1-D6FC-4f65-9D91-7224C49458BB}"/>
              </c:extLst>
            </c:dLbl>
            <c:dLbl>
              <c:idx val="1"/>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B9E-4176-BA49-4F71BC7D3B6B}"/>
                </c:ext>
                <c:ext xmlns:c15="http://schemas.microsoft.com/office/drawing/2012/chart" uri="{CE6537A1-D6FC-4f65-9D91-7224C49458BB}"/>
              </c:extLst>
            </c:dLbl>
            <c:dLbl>
              <c:idx val="2"/>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B9E-4176-BA49-4F71BC7D3B6B}"/>
                </c:ext>
                <c:ext xmlns:c15="http://schemas.microsoft.com/office/drawing/2012/chart" uri="{CE6537A1-D6FC-4f65-9D91-7224C49458BB}"/>
              </c:extLst>
            </c:dLbl>
            <c:dLbl>
              <c:idx val="3"/>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B9E-4176-BA49-4F71BC7D3B6B}"/>
                </c:ext>
                <c:ext xmlns:c15="http://schemas.microsoft.com/office/drawing/2012/chart" uri="{CE6537A1-D6FC-4f65-9D91-7224C49458BB}"/>
              </c:extLst>
            </c:dLbl>
            <c:dLbl>
              <c:idx val="4"/>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B9E-4176-BA49-4F71BC7D3B6B}"/>
                </c:ext>
                <c:ext xmlns:c15="http://schemas.microsoft.com/office/drawing/2012/chart" uri="{CE6537A1-D6FC-4f65-9D91-7224C49458BB}"/>
              </c:extLst>
            </c:dLbl>
            <c:dLbl>
              <c:idx val="5"/>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B9E-4176-BA49-4F71BC7D3B6B}"/>
                </c:ext>
                <c:ext xmlns:c15="http://schemas.microsoft.com/office/drawing/2012/chart" uri="{CE6537A1-D6FC-4f65-9D91-7224C49458BB}"/>
              </c:extLst>
            </c:dLbl>
            <c:dLbl>
              <c:idx val="6"/>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B9E-4176-BA49-4F71BC7D3B6B}"/>
                </c:ext>
                <c:ext xmlns:c15="http://schemas.microsoft.com/office/drawing/2012/chart" uri="{CE6537A1-D6FC-4f65-9D91-7224C49458BB}"/>
              </c:extLst>
            </c:dLbl>
            <c:dLbl>
              <c:idx val="7"/>
              <c:tx>
                <c:rich>
                  <a:bodyPr/>
                  <a:lstStyle/>
                  <a:p>
                    <a:r>
                      <a:rPr lang="en-US" sz="800"/>
                      <a:t>97%</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B9E-4176-BA49-4F71BC7D3B6B}"/>
                </c:ext>
                <c:ext xmlns:c15="http://schemas.microsoft.com/office/drawing/2012/chart" uri="{CE6537A1-D6FC-4f65-9D91-7224C49458BB}"/>
              </c:extLst>
            </c:dLbl>
            <c:dLbl>
              <c:idx val="8"/>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B9E-4176-BA49-4F71BC7D3B6B}"/>
                </c:ext>
                <c:ext xmlns:c15="http://schemas.microsoft.com/office/drawing/2012/chart" uri="{CE6537A1-D6FC-4f65-9D91-7224C49458BB}"/>
              </c:extLst>
            </c:dLbl>
            <c:dLbl>
              <c:idx val="9"/>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B9E-4176-BA49-4F71BC7D3B6B}"/>
                </c:ext>
                <c:ext xmlns:c15="http://schemas.microsoft.com/office/drawing/2012/chart" uri="{CE6537A1-D6FC-4f65-9D91-7224C49458BB}"/>
              </c:extLst>
            </c:dLbl>
            <c:dLbl>
              <c:idx val="10"/>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B9E-4176-BA49-4F71BC7D3B6B}"/>
                </c:ext>
                <c:ext xmlns:c15="http://schemas.microsoft.com/office/drawing/2012/chart" uri="{CE6537A1-D6FC-4f65-9D91-7224C49458BB}"/>
              </c:extLst>
            </c:dLbl>
            <c:dLbl>
              <c:idx val="11"/>
              <c:tx>
                <c:rich>
                  <a:bodyPr/>
                  <a:lstStyle/>
                  <a:p>
                    <a:r>
                      <a:rPr lang="en-US" sz="800"/>
                      <a:t>94%</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DB9E-4176-BA49-4F71BC7D3B6B}"/>
                </c:ext>
                <c:ext xmlns:c15="http://schemas.microsoft.com/office/drawing/2012/chart" uri="{CE6537A1-D6FC-4f65-9D91-7224C49458BB}"/>
              </c:extLst>
            </c:dLbl>
            <c:dLbl>
              <c:idx val="12"/>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B9E-4176-BA49-4F71BC7D3B6B}"/>
                </c:ext>
                <c:ext xmlns:c15="http://schemas.microsoft.com/office/drawing/2012/chart" uri="{CE6537A1-D6FC-4f65-9D91-7224C49458BB}"/>
              </c:extLst>
            </c:dLbl>
            <c:dLbl>
              <c:idx val="13"/>
              <c:tx>
                <c:rich>
                  <a:bodyPr/>
                  <a:lstStyle/>
                  <a:p>
                    <a:r>
                      <a:rPr lang="en-US" sz="800"/>
                      <a:t>100%</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B9E-4176-BA49-4F71BC7D3B6B}"/>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értékelő!$J$13:$J$26</c:f>
              <c:numCache>
                <c:formatCode>0</c:formatCode>
                <c:ptCount val="14"/>
                <c:pt idx="0">
                  <c:v>91.666666666666657</c:v>
                </c:pt>
                <c:pt idx="1">
                  <c:v>100</c:v>
                </c:pt>
                <c:pt idx="2">
                  <c:v>100</c:v>
                </c:pt>
                <c:pt idx="3">
                  <c:v>100</c:v>
                </c:pt>
                <c:pt idx="4">
                  <c:v>100</c:v>
                </c:pt>
                <c:pt idx="5">
                  <c:v>91.666666666666657</c:v>
                </c:pt>
                <c:pt idx="6">
                  <c:v>100</c:v>
                </c:pt>
                <c:pt idx="7">
                  <c:v>97.222222222222214</c:v>
                </c:pt>
                <c:pt idx="8">
                  <c:v>100</c:v>
                </c:pt>
                <c:pt idx="9">
                  <c:v>100</c:v>
                </c:pt>
                <c:pt idx="10">
                  <c:v>100</c:v>
                </c:pt>
                <c:pt idx="11">
                  <c:v>94.444444444444443</c:v>
                </c:pt>
                <c:pt idx="12">
                  <c:v>100</c:v>
                </c:pt>
                <c:pt idx="13">
                  <c:v>100</c:v>
                </c:pt>
              </c:numCache>
            </c:numRef>
          </c:val>
          <c:extLst xmlns:c16r2="http://schemas.microsoft.com/office/drawing/2015/06/chart">
            <c:ext xmlns:c16="http://schemas.microsoft.com/office/drawing/2014/chart" uri="{C3380CC4-5D6E-409C-BE32-E72D297353CC}">
              <c16:uniqueId val="{0000000E-DB9E-4176-BA49-4F71BC7D3B6B}"/>
            </c:ext>
          </c:extLst>
        </c:ser>
        <c:dLbls>
          <c:dLblPos val="outEnd"/>
          <c:showLegendKey val="0"/>
          <c:showVal val="1"/>
          <c:showCatName val="0"/>
          <c:showSerName val="0"/>
          <c:showPercent val="0"/>
          <c:showBubbleSize val="0"/>
        </c:dLbls>
        <c:gapWidth val="150"/>
        <c:axId val="2034088160"/>
        <c:axId val="2034091424"/>
      </c:barChart>
      <c:catAx>
        <c:axId val="2034088160"/>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800"/>
            </a:pPr>
            <a:endParaRPr lang="hu-HU"/>
          </a:p>
        </c:txPr>
        <c:crossAx val="2034091424"/>
        <c:crossesAt val="75"/>
        <c:auto val="1"/>
        <c:lblAlgn val="ctr"/>
        <c:lblOffset val="100"/>
        <c:noMultiLvlLbl val="0"/>
      </c:catAx>
      <c:valAx>
        <c:axId val="2034091424"/>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34088160"/>
        <c:crosses val="autoZero"/>
        <c:crossBetween val="between"/>
        <c:majorUnit val="5"/>
        <c:minorUnit val="1"/>
      </c:valAx>
      <c:spPr>
        <a:solidFill>
          <a:srgbClr val="C0504D">
            <a:lumMod val="20000"/>
            <a:lumOff val="80000"/>
          </a:srgb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Meseház Tagóvodában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8285428725382838"/>
          <c:y val="2.4431206529019527E-2"/>
        </c:manualLayout>
      </c:layout>
      <c:overlay val="0"/>
    </c:title>
    <c:autoTitleDeleted val="0"/>
    <c:plotArea>
      <c:layout>
        <c:manualLayout>
          <c:layoutTarget val="inner"/>
          <c:xMode val="edge"/>
          <c:yMode val="edge"/>
          <c:x val="5.6357848885910534E-2"/>
          <c:y val="0.15254052593019368"/>
          <c:w val="0.92413860501479872"/>
          <c:h val="0.61513454939497936"/>
        </c:manualLayout>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99%</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6586-4FE9-92DF-967CB4173162}"/>
                </c:ext>
                <c:ext xmlns:c15="http://schemas.microsoft.com/office/drawing/2012/chart" uri="{CE6537A1-D6FC-4f65-9D91-7224C49458BB}"/>
              </c:extLst>
            </c:dLbl>
            <c:dLbl>
              <c:idx val="1"/>
              <c:tx>
                <c:rich>
                  <a:bodyPr/>
                  <a:lstStyle/>
                  <a:p>
                    <a:pPr>
                      <a:defRPr sz="800"/>
                    </a:pPr>
                    <a:r>
                      <a:rPr lang="en-US" sz="800"/>
                      <a:t>99%</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6586-4FE9-92DF-967CB4173162}"/>
                </c:ext>
                <c:ext xmlns:c15="http://schemas.microsoft.com/office/drawing/2012/chart" uri="{CE6537A1-D6FC-4f65-9D91-7224C49458BB}"/>
              </c:extLst>
            </c:dLbl>
            <c:dLbl>
              <c:idx val="2"/>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6586-4FE9-92DF-967CB4173162}"/>
                </c:ext>
                <c:ext xmlns:c15="http://schemas.microsoft.com/office/drawing/2012/chart" uri="{CE6537A1-D6FC-4f65-9D91-7224C49458BB}"/>
              </c:extLst>
            </c:dLbl>
            <c:dLbl>
              <c:idx val="3"/>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6586-4FE9-92DF-967CB4173162}"/>
                </c:ext>
                <c:ext xmlns:c15="http://schemas.microsoft.com/office/drawing/2012/chart" uri="{CE6537A1-D6FC-4f65-9D91-7224C49458BB}"/>
              </c:extLst>
            </c:dLbl>
            <c:dLbl>
              <c:idx val="4"/>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6586-4FE9-92DF-967CB4173162}"/>
                </c:ext>
                <c:ext xmlns:c15="http://schemas.microsoft.com/office/drawing/2012/chart" uri="{CE6537A1-D6FC-4f65-9D91-7224C49458BB}"/>
              </c:extLst>
            </c:dLbl>
            <c:dLbl>
              <c:idx val="5"/>
              <c:tx>
                <c:rich>
                  <a:bodyPr/>
                  <a:lstStyle/>
                  <a:p>
                    <a:pPr>
                      <a:defRPr sz="800"/>
                    </a:pPr>
                    <a:r>
                      <a:rPr lang="en-US" sz="800"/>
                      <a:t>87%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6586-4FE9-92DF-967CB4173162}"/>
                </c:ext>
                <c:ext xmlns:c15="http://schemas.microsoft.com/office/drawing/2012/chart" uri="{CE6537A1-D6FC-4f65-9D91-7224C49458BB}"/>
              </c:extLst>
            </c:dLbl>
            <c:dLbl>
              <c:idx val="6"/>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6586-4FE9-92DF-967CB4173162}"/>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értékelő!$D$35:$D$41</c:f>
              <c:strCache>
                <c:ptCount val="7"/>
                <c:pt idx="0">
                  <c:v>Halacska</c:v>
                </c:pt>
                <c:pt idx="1">
                  <c:v>Mazsola</c:v>
                </c:pt>
                <c:pt idx="2">
                  <c:v>Gomba</c:v>
                </c:pt>
                <c:pt idx="3">
                  <c:v>Mézeskalács</c:v>
                </c:pt>
                <c:pt idx="4">
                  <c:v>Méhecske</c:v>
                </c:pt>
                <c:pt idx="5">
                  <c:v>Csibe</c:v>
                </c:pt>
                <c:pt idx="6">
                  <c:v>Átlag</c:v>
                </c:pt>
              </c:strCache>
            </c:strRef>
          </c:cat>
          <c:val>
            <c:numRef>
              <c:f>értékelő!$E$35:$E$41</c:f>
              <c:numCache>
                <c:formatCode>0</c:formatCode>
                <c:ptCount val="7"/>
                <c:pt idx="0">
                  <c:v>98.997493734335848</c:v>
                </c:pt>
                <c:pt idx="1">
                  <c:v>98.80952380952381</c:v>
                </c:pt>
                <c:pt idx="2">
                  <c:v>96.867167919799485</c:v>
                </c:pt>
                <c:pt idx="3">
                  <c:v>94.611528822055121</c:v>
                </c:pt>
                <c:pt idx="4">
                  <c:v>94.727891156462576</c:v>
                </c:pt>
                <c:pt idx="5">
                  <c:v>87.142857142857139</c:v>
                </c:pt>
                <c:pt idx="6">
                  <c:v>95.192743764172334</c:v>
                </c:pt>
              </c:numCache>
            </c:numRef>
          </c:val>
          <c:extLst xmlns:c16r2="http://schemas.microsoft.com/office/drawing/2015/06/chart">
            <c:ext xmlns:c16="http://schemas.microsoft.com/office/drawing/2014/chart" uri="{C3380CC4-5D6E-409C-BE32-E72D297353CC}">
              <c16:uniqueId val="{00000007-6586-4FE9-92DF-967CB4173162}"/>
            </c:ext>
          </c:extLst>
        </c:ser>
        <c:dLbls>
          <c:showLegendKey val="0"/>
          <c:showVal val="0"/>
          <c:showCatName val="0"/>
          <c:showSerName val="0"/>
          <c:showPercent val="0"/>
          <c:showBubbleSize val="0"/>
        </c:dLbls>
        <c:gapWidth val="150"/>
        <c:axId val="2034085440"/>
        <c:axId val="2034085984"/>
      </c:barChart>
      <c:catAx>
        <c:axId val="2034085440"/>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a:pPr>
            <a:endParaRPr lang="hu-HU"/>
          </a:p>
        </c:txPr>
        <c:crossAx val="2034085984"/>
        <c:crossesAt val="75"/>
        <c:auto val="1"/>
        <c:lblAlgn val="ctr"/>
        <c:lblOffset val="100"/>
        <c:noMultiLvlLbl val="0"/>
      </c:catAx>
      <c:valAx>
        <c:axId val="2034085984"/>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34085440"/>
        <c:crosses val="autoZero"/>
        <c:crossBetween val="between"/>
        <c:majorUnit val="5"/>
        <c:minorUnit val="1"/>
      </c:valAx>
      <c:spPr>
        <a:solidFill>
          <a:srgbClr val="C0504D">
            <a:lumMod val="20000"/>
            <a:lumOff val="80000"/>
          </a:srgb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Meseház Tagóvodában </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8731466513705656"/>
          <c:y val="2.6465907943555095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92%</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2AA6-426A-92B5-D2C8E642943B}"/>
                </c:ext>
                <c:ext xmlns:c15="http://schemas.microsoft.com/office/drawing/2012/chart" uri="{CE6537A1-D6FC-4f65-9D91-7224C49458BB}"/>
              </c:extLst>
            </c:dLbl>
            <c:dLbl>
              <c:idx val="1"/>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2AA6-426A-92B5-D2C8E642943B}"/>
                </c:ext>
                <c:ext xmlns:c15="http://schemas.microsoft.com/office/drawing/2012/chart" uri="{CE6537A1-D6FC-4f65-9D91-7224C49458BB}"/>
              </c:extLst>
            </c:dLbl>
            <c:dLbl>
              <c:idx val="2"/>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2AA6-426A-92B5-D2C8E642943B}"/>
                </c:ext>
                <c:ext xmlns:c15="http://schemas.microsoft.com/office/drawing/2012/chart" uri="{CE6537A1-D6FC-4f65-9D91-7224C49458BB}"/>
              </c:extLst>
            </c:dLbl>
            <c:dLbl>
              <c:idx val="3"/>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2AA6-426A-92B5-D2C8E642943B}"/>
                </c:ext>
                <c:ext xmlns:c15="http://schemas.microsoft.com/office/drawing/2012/chart" uri="{CE6537A1-D6FC-4f65-9D91-7224C49458BB}"/>
              </c:extLst>
            </c:dLbl>
            <c:dLbl>
              <c:idx val="4"/>
              <c:tx>
                <c:rich>
                  <a:bodyPr/>
                  <a:lstStyle/>
                  <a:p>
                    <a:pPr>
                      <a:defRPr sz="800"/>
                    </a:pPr>
                    <a:r>
                      <a:rPr lang="en-US" sz="800"/>
                      <a:t>95%</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2AA6-426A-92B5-D2C8E642943B}"/>
                </c:ext>
                <c:ext xmlns:c15="http://schemas.microsoft.com/office/drawing/2012/chart" uri="{CE6537A1-D6FC-4f65-9D91-7224C49458BB}"/>
              </c:extLst>
            </c:dLbl>
            <c:dLbl>
              <c:idx val="5"/>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2AA6-426A-92B5-D2C8E642943B}"/>
                </c:ext>
                <c:ext xmlns:c15="http://schemas.microsoft.com/office/drawing/2012/chart" uri="{CE6537A1-D6FC-4f65-9D91-7224C49458BB}"/>
              </c:extLst>
            </c:dLbl>
            <c:dLbl>
              <c:idx val="6"/>
              <c:tx>
                <c:rich>
                  <a:bodyPr/>
                  <a:lstStyle/>
                  <a:p>
                    <a:pPr>
                      <a:defRPr sz="800"/>
                    </a:pPr>
                    <a:r>
                      <a:rPr lang="en-US" sz="800"/>
                      <a:t>98%</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2AA6-426A-92B5-D2C8E642943B}"/>
                </c:ext>
                <c:ext xmlns:c15="http://schemas.microsoft.com/office/drawing/2012/chart" uri="{CE6537A1-D6FC-4f65-9D91-7224C49458BB}"/>
              </c:extLst>
            </c:dLbl>
            <c:dLbl>
              <c:idx val="7"/>
              <c:tx>
                <c:rich>
                  <a:bodyPr/>
                  <a:lstStyle/>
                  <a:p>
                    <a:pPr>
                      <a:defRPr sz="800"/>
                    </a:pPr>
                    <a:r>
                      <a:rPr lang="en-US" sz="800"/>
                      <a:t>96%</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7-2AA6-426A-92B5-D2C8E642943B}"/>
                </c:ext>
                <c:ext xmlns:c15="http://schemas.microsoft.com/office/drawing/2012/chart" uri="{CE6537A1-D6FC-4f65-9D91-7224C49458BB}"/>
              </c:extLst>
            </c:dLbl>
            <c:dLbl>
              <c:idx val="8"/>
              <c:tx>
                <c:rich>
                  <a:bodyPr/>
                  <a:lstStyle/>
                  <a:p>
                    <a:pPr>
                      <a:defRPr sz="800"/>
                    </a:pPr>
                    <a:r>
                      <a:rPr lang="en-US" sz="800"/>
                      <a:t>98%</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8-2AA6-426A-92B5-D2C8E642943B}"/>
                </c:ext>
                <c:ext xmlns:c15="http://schemas.microsoft.com/office/drawing/2012/chart" uri="{CE6537A1-D6FC-4f65-9D91-7224C49458BB}"/>
              </c:extLst>
            </c:dLbl>
            <c:dLbl>
              <c:idx val="9"/>
              <c:tx>
                <c:rich>
                  <a:bodyPr/>
                  <a:lstStyle/>
                  <a:p>
                    <a:pPr>
                      <a:defRPr sz="800"/>
                    </a:pPr>
                    <a:r>
                      <a:rPr lang="en-US" sz="800"/>
                      <a:t>94%</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9-2AA6-426A-92B5-D2C8E642943B}"/>
                </c:ext>
                <c:ext xmlns:c15="http://schemas.microsoft.com/office/drawing/2012/chart" uri="{CE6537A1-D6FC-4f65-9D91-7224C49458BB}"/>
              </c:extLst>
            </c:dLbl>
            <c:dLbl>
              <c:idx val="10"/>
              <c:tx>
                <c:rich>
                  <a:bodyPr/>
                  <a:lstStyle/>
                  <a:p>
                    <a:pPr>
                      <a:defRPr sz="800"/>
                    </a:pPr>
                    <a:r>
                      <a:rPr lang="en-US" sz="800"/>
                      <a:t>97%</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2AA6-426A-92B5-D2C8E642943B}"/>
                </c:ext>
                <c:ext xmlns:c15="http://schemas.microsoft.com/office/drawing/2012/chart" uri="{CE6537A1-D6FC-4f65-9D91-7224C49458BB}"/>
              </c:extLst>
            </c:dLbl>
            <c:dLbl>
              <c:idx val="11"/>
              <c:tx>
                <c:rich>
                  <a:bodyPr/>
                  <a:lstStyle/>
                  <a:p>
                    <a:pPr>
                      <a:defRPr sz="800"/>
                    </a:pPr>
                    <a:r>
                      <a:rPr lang="en-US" sz="800"/>
                      <a:t>90%</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B-2AA6-426A-92B5-D2C8E642943B}"/>
                </c:ext>
                <c:ext xmlns:c15="http://schemas.microsoft.com/office/drawing/2012/chart" uri="{CE6537A1-D6FC-4f65-9D91-7224C49458BB}"/>
              </c:extLst>
            </c:dLbl>
            <c:dLbl>
              <c:idx val="12"/>
              <c:tx>
                <c:rich>
                  <a:bodyPr/>
                  <a:lstStyle/>
                  <a:p>
                    <a:pPr>
                      <a:defRPr sz="800"/>
                    </a:pPr>
                    <a:r>
                      <a:rPr lang="en-US" sz="800"/>
                      <a:t>93%</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C-2AA6-426A-92B5-D2C8E642943B}"/>
                </c:ext>
                <c:ext xmlns:c15="http://schemas.microsoft.com/office/drawing/2012/chart" uri="{CE6537A1-D6FC-4f65-9D91-7224C49458BB}"/>
              </c:extLst>
            </c:dLbl>
            <c:dLbl>
              <c:idx val="13"/>
              <c:tx>
                <c:rich>
                  <a:bodyPr/>
                  <a:lstStyle/>
                  <a:p>
                    <a:pPr>
                      <a:defRPr sz="800"/>
                    </a:pPr>
                    <a:r>
                      <a:rPr lang="en-US" sz="800"/>
                      <a:t>98%</a:t>
                    </a:r>
                    <a:endParaRPr lang="en-US"/>
                  </a:p>
                </c:rich>
              </c:tx>
              <c:spPr/>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D-2AA6-426A-92B5-D2C8E642943B}"/>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értékelő!$J$13:$J$26</c:f>
              <c:numCache>
                <c:formatCode>0</c:formatCode>
                <c:ptCount val="14"/>
                <c:pt idx="0">
                  <c:v>91.974612457068588</c:v>
                </c:pt>
                <c:pt idx="1">
                  <c:v>95.504269934094509</c:v>
                </c:pt>
                <c:pt idx="2">
                  <c:v>94.365543488350511</c:v>
                </c:pt>
                <c:pt idx="3">
                  <c:v>95.42235217673813</c:v>
                </c:pt>
                <c:pt idx="4">
                  <c:v>94.586466165413526</c:v>
                </c:pt>
                <c:pt idx="5">
                  <c:v>96.489139515455307</c:v>
                </c:pt>
                <c:pt idx="6">
                  <c:v>97.733918128654977</c:v>
                </c:pt>
                <c:pt idx="7">
                  <c:v>96.240601503759407</c:v>
                </c:pt>
                <c:pt idx="8">
                  <c:v>97.717673814165039</c:v>
                </c:pt>
                <c:pt idx="9">
                  <c:v>94.346282372598168</c:v>
                </c:pt>
                <c:pt idx="10">
                  <c:v>96.940267335004179</c:v>
                </c:pt>
                <c:pt idx="11">
                  <c:v>89.762833008447046</c:v>
                </c:pt>
                <c:pt idx="12">
                  <c:v>93.339598997493738</c:v>
                </c:pt>
                <c:pt idx="13">
                  <c:v>98.274853801169584</c:v>
                </c:pt>
              </c:numCache>
            </c:numRef>
          </c:val>
          <c:extLst xmlns:c16r2="http://schemas.microsoft.com/office/drawing/2015/06/chart">
            <c:ext xmlns:c16="http://schemas.microsoft.com/office/drawing/2014/chart" uri="{C3380CC4-5D6E-409C-BE32-E72D297353CC}">
              <c16:uniqueId val="{0000000E-2AA6-426A-92B5-D2C8E642943B}"/>
            </c:ext>
          </c:extLst>
        </c:ser>
        <c:dLbls>
          <c:showLegendKey val="0"/>
          <c:showVal val="0"/>
          <c:showCatName val="0"/>
          <c:showSerName val="0"/>
          <c:showPercent val="0"/>
          <c:showBubbleSize val="0"/>
        </c:dLbls>
        <c:gapWidth val="150"/>
        <c:axId val="1955413776"/>
        <c:axId val="1955855648"/>
      </c:barChart>
      <c:catAx>
        <c:axId val="1955413776"/>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a:lstStyle/>
          <a:p>
            <a:pPr>
              <a:defRPr sz="800"/>
            </a:pPr>
            <a:endParaRPr lang="hu-HU"/>
          </a:p>
        </c:txPr>
        <c:crossAx val="1955855648"/>
        <c:crossesAt val="65"/>
        <c:auto val="1"/>
        <c:lblAlgn val="ctr"/>
        <c:lblOffset val="100"/>
        <c:noMultiLvlLbl val="0"/>
      </c:catAx>
      <c:valAx>
        <c:axId val="1955855648"/>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1955413776"/>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hu-HU" sz="1200">
                <a:latin typeface="Times New Roman" panose="02020603050405020304" pitchFamily="18" charset="0"/>
                <a:cs typeface="Times New Roman" panose="02020603050405020304" pitchFamily="18" charset="0"/>
              </a:rPr>
              <a:t>Gyermeki elégedettség - Aranyalma Tagóvoda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tx>
            <c:v>Alma</c:v>
          </c:tx>
          <c:invertIfNegative val="0"/>
          <c:cat>
            <c:strRef>
              <c:f>Aranyalma!$B$6:$B$20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Aranyalma!$D$6:$D$20</c:f>
              <c:numCache>
                <c:formatCode>0%</c:formatCode>
                <c:ptCount val="15"/>
                <c:pt idx="0">
                  <c:v>1</c:v>
                </c:pt>
                <c:pt idx="1">
                  <c:v>0.75</c:v>
                </c:pt>
                <c:pt idx="2">
                  <c:v>0.75</c:v>
                </c:pt>
                <c:pt idx="3">
                  <c:v>1</c:v>
                </c:pt>
                <c:pt idx="4">
                  <c:v>1</c:v>
                </c:pt>
                <c:pt idx="5">
                  <c:v>1</c:v>
                </c:pt>
                <c:pt idx="6">
                  <c:v>1</c:v>
                </c:pt>
                <c:pt idx="7">
                  <c:v>1</c:v>
                </c:pt>
                <c:pt idx="8">
                  <c:v>1</c:v>
                </c:pt>
                <c:pt idx="9">
                  <c:v>1</c:v>
                </c:pt>
                <c:pt idx="10">
                  <c:v>1</c:v>
                </c:pt>
                <c:pt idx="11">
                  <c:v>1</c:v>
                </c:pt>
                <c:pt idx="12">
                  <c:v>1</c:v>
                </c:pt>
                <c:pt idx="13">
                  <c:v>1</c:v>
                </c:pt>
                <c:pt idx="14">
                  <c:v>1</c:v>
                </c:pt>
              </c:numCache>
            </c:numRef>
          </c:val>
        </c:ser>
        <c:ser>
          <c:idx val="1"/>
          <c:order val="1"/>
          <c:tx>
            <c:v>Szőlő</c:v>
          </c:tx>
          <c:invertIfNegative val="0"/>
          <c:cat>
            <c:strRef>
              <c:f>Aranyalma!$B$6:$B$20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Aranyalma!$F$6:$F$20</c:f>
              <c:numCache>
                <c:formatCode>0%</c:formatCode>
                <c:ptCount val="15"/>
                <c:pt idx="0">
                  <c:v>1</c:v>
                </c:pt>
                <c:pt idx="1">
                  <c:v>0.83333333333333337</c:v>
                </c:pt>
                <c:pt idx="2">
                  <c:v>1</c:v>
                </c:pt>
                <c:pt idx="3">
                  <c:v>1</c:v>
                </c:pt>
                <c:pt idx="4">
                  <c:v>1</c:v>
                </c:pt>
                <c:pt idx="5">
                  <c:v>1</c:v>
                </c:pt>
                <c:pt idx="6">
                  <c:v>1</c:v>
                </c:pt>
                <c:pt idx="7">
                  <c:v>1</c:v>
                </c:pt>
                <c:pt idx="8">
                  <c:v>1</c:v>
                </c:pt>
                <c:pt idx="9">
                  <c:v>0.83333333333333337</c:v>
                </c:pt>
                <c:pt idx="10">
                  <c:v>1</c:v>
                </c:pt>
                <c:pt idx="11">
                  <c:v>0.83333333333333337</c:v>
                </c:pt>
                <c:pt idx="12">
                  <c:v>1</c:v>
                </c:pt>
                <c:pt idx="13">
                  <c:v>1</c:v>
                </c:pt>
                <c:pt idx="14">
                  <c:v>0.66666666666666663</c:v>
                </c:pt>
              </c:numCache>
            </c:numRef>
          </c:val>
        </c:ser>
        <c:ser>
          <c:idx val="2"/>
          <c:order val="2"/>
          <c:tx>
            <c:v>Szilva</c:v>
          </c:tx>
          <c:invertIfNegative val="0"/>
          <c:cat>
            <c:strRef>
              <c:f>Aranyalma!$B$6:$B$20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Aranyalma!$H$6:$H$20</c:f>
              <c:numCache>
                <c:formatCode>0%</c:formatCode>
                <c:ptCount val="15"/>
                <c:pt idx="0">
                  <c:v>0.77777777777777779</c:v>
                </c:pt>
                <c:pt idx="1">
                  <c:v>0.77777777777777779</c:v>
                </c:pt>
                <c:pt idx="2">
                  <c:v>0.88888888888888884</c:v>
                </c:pt>
                <c:pt idx="3">
                  <c:v>1</c:v>
                </c:pt>
                <c:pt idx="4">
                  <c:v>1</c:v>
                </c:pt>
                <c:pt idx="5">
                  <c:v>1</c:v>
                </c:pt>
                <c:pt idx="6">
                  <c:v>1</c:v>
                </c:pt>
                <c:pt idx="7">
                  <c:v>1</c:v>
                </c:pt>
                <c:pt idx="8">
                  <c:v>0.77777777777777779</c:v>
                </c:pt>
                <c:pt idx="9">
                  <c:v>0.88888888888888884</c:v>
                </c:pt>
                <c:pt idx="10">
                  <c:v>0.88888888888888884</c:v>
                </c:pt>
                <c:pt idx="11">
                  <c:v>0.77777777777777779</c:v>
                </c:pt>
                <c:pt idx="12">
                  <c:v>0.77777777777777779</c:v>
                </c:pt>
                <c:pt idx="13">
                  <c:v>0.88888888888888884</c:v>
                </c:pt>
                <c:pt idx="14">
                  <c:v>0.66666666666666663</c:v>
                </c:pt>
              </c:numCache>
            </c:numRef>
          </c:val>
        </c:ser>
        <c:ser>
          <c:idx val="3"/>
          <c:order val="3"/>
          <c:tx>
            <c:v>Barack</c:v>
          </c:tx>
          <c:invertIfNegative val="0"/>
          <c:cat>
            <c:strRef>
              <c:f>Aranyalma!$B$6:$B$20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Aranyalma!$P$6:$P$20</c:f>
              <c:numCache>
                <c:formatCode>0%</c:formatCode>
                <c:ptCount val="15"/>
                <c:pt idx="0">
                  <c:v>1</c:v>
                </c:pt>
                <c:pt idx="1">
                  <c:v>1</c:v>
                </c:pt>
                <c:pt idx="2">
                  <c:v>1</c:v>
                </c:pt>
                <c:pt idx="3">
                  <c:v>1</c:v>
                </c:pt>
                <c:pt idx="4">
                  <c:v>1</c:v>
                </c:pt>
                <c:pt idx="5">
                  <c:v>1</c:v>
                </c:pt>
                <c:pt idx="6">
                  <c:v>0.9</c:v>
                </c:pt>
                <c:pt idx="7">
                  <c:v>1</c:v>
                </c:pt>
                <c:pt idx="8">
                  <c:v>0.9</c:v>
                </c:pt>
                <c:pt idx="9">
                  <c:v>1</c:v>
                </c:pt>
                <c:pt idx="10">
                  <c:v>1</c:v>
                </c:pt>
                <c:pt idx="11">
                  <c:v>1</c:v>
                </c:pt>
                <c:pt idx="12">
                  <c:v>1</c:v>
                </c:pt>
                <c:pt idx="13">
                  <c:v>1</c:v>
                </c:pt>
                <c:pt idx="14">
                  <c:v>0.7</c:v>
                </c:pt>
              </c:numCache>
            </c:numRef>
          </c:val>
        </c:ser>
        <c:ser>
          <c:idx val="4"/>
          <c:order val="4"/>
          <c:tx>
            <c:v>Átlag</c:v>
          </c:tx>
          <c:invertIfNegative val="0"/>
          <c:cat>
            <c:strRef>
              <c:f>Aranyalma!$B$6:$B$20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Aranyalma!$R$6:$R$20</c:f>
              <c:numCache>
                <c:formatCode>0%</c:formatCode>
                <c:ptCount val="15"/>
                <c:pt idx="0">
                  <c:v>0.89473684210526316</c:v>
                </c:pt>
                <c:pt idx="1">
                  <c:v>0.78947368421052633</c:v>
                </c:pt>
                <c:pt idx="2">
                  <c:v>0.89473684210526316</c:v>
                </c:pt>
                <c:pt idx="3">
                  <c:v>1</c:v>
                </c:pt>
                <c:pt idx="4">
                  <c:v>1</c:v>
                </c:pt>
                <c:pt idx="5">
                  <c:v>1</c:v>
                </c:pt>
                <c:pt idx="6">
                  <c:v>1</c:v>
                </c:pt>
                <c:pt idx="7">
                  <c:v>1</c:v>
                </c:pt>
                <c:pt idx="8">
                  <c:v>0.89473684210526316</c:v>
                </c:pt>
                <c:pt idx="9">
                  <c:v>0.89473684210526316</c:v>
                </c:pt>
                <c:pt idx="10">
                  <c:v>0.94736842105263153</c:v>
                </c:pt>
                <c:pt idx="11">
                  <c:v>0.84210526315789469</c:v>
                </c:pt>
                <c:pt idx="12">
                  <c:v>0.89473684210526316</c:v>
                </c:pt>
                <c:pt idx="13">
                  <c:v>0.94736842105263153</c:v>
                </c:pt>
                <c:pt idx="14">
                  <c:v>0.73684210526315785</c:v>
                </c:pt>
              </c:numCache>
            </c:numRef>
          </c:val>
        </c:ser>
        <c:dLbls>
          <c:showLegendKey val="0"/>
          <c:showVal val="0"/>
          <c:showCatName val="0"/>
          <c:showSerName val="0"/>
          <c:showPercent val="0"/>
          <c:showBubbleSize val="0"/>
        </c:dLbls>
        <c:gapWidth val="150"/>
        <c:axId val="2079085504"/>
        <c:axId val="2079112160"/>
      </c:barChart>
      <c:catAx>
        <c:axId val="2079085504"/>
        <c:scaling>
          <c:orientation val="minMax"/>
        </c:scaling>
        <c:delete val="0"/>
        <c:axPos val="b"/>
        <c:majorGridlines/>
        <c:numFmt formatCode="General" sourceLinked="1"/>
        <c:majorTickMark val="out"/>
        <c:minorTickMark val="none"/>
        <c:tickLblPos val="nextTo"/>
        <c:txPr>
          <a:bodyPr rot="-2700000" vert="horz"/>
          <a:lstStyle/>
          <a:p>
            <a:pPr>
              <a:defRPr sz="900"/>
            </a:pPr>
            <a:endParaRPr lang="hu-HU"/>
          </a:p>
        </c:txPr>
        <c:crossAx val="2079112160"/>
        <c:crosses val="autoZero"/>
        <c:auto val="1"/>
        <c:lblAlgn val="ctr"/>
        <c:lblOffset val="100"/>
        <c:noMultiLvlLbl val="0"/>
      </c:catAx>
      <c:valAx>
        <c:axId val="2079112160"/>
        <c:scaling>
          <c:orientation val="minMax"/>
          <c:max val="1"/>
          <c:min val="0.30000000000000004"/>
        </c:scaling>
        <c:delete val="0"/>
        <c:axPos val="l"/>
        <c:majorGridlines/>
        <c:numFmt formatCode="0%" sourceLinked="1"/>
        <c:majorTickMark val="out"/>
        <c:minorTickMark val="none"/>
        <c:tickLblPos val="nextTo"/>
        <c:crossAx val="2079085504"/>
        <c:crosses val="autoZero"/>
        <c:crossBetween val="between"/>
      </c:valAx>
    </c:plotArea>
    <c:legend>
      <c:legendPos val="r"/>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Piros Tagóvodában</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28824685821557072"/>
          <c:y val="3.2872344812777031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tx>
                <c:rich>
                  <a:bodyPr/>
                  <a:lstStyle/>
                  <a:p>
                    <a:pPr>
                      <a:defRPr sz="800"/>
                    </a:pPr>
                    <a:r>
                      <a:rPr lang="en-US" sz="800"/>
                      <a:t>99%</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
              <c:tx>
                <c:rich>
                  <a:bodyPr/>
                  <a:lstStyle/>
                  <a:p>
                    <a:pPr>
                      <a:defRPr sz="800"/>
                    </a:pPr>
                    <a:r>
                      <a:rPr lang="en-US" sz="800"/>
                      <a:t>92%</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2"/>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3"/>
              <c:tx>
                <c:rich>
                  <a:bodyPr/>
                  <a:lstStyle/>
                  <a:p>
                    <a:pPr>
                      <a:defRPr sz="800"/>
                    </a:pPr>
                    <a:r>
                      <a:rPr lang="en-US" sz="800"/>
                      <a:t>92%</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4"/>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5"/>
              <c:tx>
                <c:rich>
                  <a:bodyPr/>
                  <a:lstStyle/>
                  <a:p>
                    <a:pPr>
                      <a:defRPr sz="800"/>
                    </a:pPr>
                    <a:r>
                      <a:rPr lang="en-US" sz="800"/>
                      <a:t>92%</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6"/>
              <c:tx>
                <c:rich>
                  <a:bodyPr/>
                  <a:lstStyle/>
                  <a:p>
                    <a:pPr>
                      <a:defRPr sz="800"/>
                    </a:pPr>
                    <a:r>
                      <a:rPr lang="en-US" sz="800"/>
                      <a:t>98%</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7"/>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8"/>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9"/>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0"/>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'[Piros Tagóvoda 2022-2023.xls]értékelő'!$D$35:$D$45</c:f>
              <c:strCache>
                <c:ptCount val="11"/>
                <c:pt idx="0">
                  <c:v>Csillag</c:v>
                </c:pt>
                <c:pt idx="1">
                  <c:v>Napocska</c:v>
                </c:pt>
                <c:pt idx="2">
                  <c:v>Szivárvány</c:v>
                </c:pt>
                <c:pt idx="3">
                  <c:v>Bóbita</c:v>
                </c:pt>
                <c:pt idx="4">
                  <c:v>Süni</c:v>
                </c:pt>
                <c:pt idx="5">
                  <c:v>Margaréta</c:v>
                </c:pt>
                <c:pt idx="6">
                  <c:v>Katica</c:v>
                </c:pt>
                <c:pt idx="7">
                  <c:v>Pillangó</c:v>
                </c:pt>
                <c:pt idx="8">
                  <c:v>Vackor</c:v>
                </c:pt>
                <c:pt idx="9">
                  <c:v>Csiga</c:v>
                </c:pt>
                <c:pt idx="10">
                  <c:v>Átlag</c:v>
                </c:pt>
              </c:strCache>
            </c:strRef>
          </c:cat>
          <c:val>
            <c:numRef>
              <c:f>'[Piros Tagóvoda 2022-2023.xls]értékelő'!$E$35:$E$45</c:f>
              <c:numCache>
                <c:formatCode>0</c:formatCode>
                <c:ptCount val="11"/>
                <c:pt idx="0">
                  <c:v>98.593073593073612</c:v>
                </c:pt>
                <c:pt idx="1">
                  <c:v>91.83673469387756</c:v>
                </c:pt>
                <c:pt idx="2">
                  <c:v>94.696969696969717</c:v>
                </c:pt>
                <c:pt idx="3">
                  <c:v>91.736694677871157</c:v>
                </c:pt>
                <c:pt idx="4">
                  <c:v>95.779220779220807</c:v>
                </c:pt>
                <c:pt idx="5">
                  <c:v>91.785714285714306</c:v>
                </c:pt>
                <c:pt idx="6">
                  <c:v>97.5</c:v>
                </c:pt>
                <c:pt idx="7">
                  <c:v>95.112781954887211</c:v>
                </c:pt>
                <c:pt idx="8">
                  <c:v>96.371882086167787</c:v>
                </c:pt>
                <c:pt idx="9">
                  <c:v>95.614035087719301</c:v>
                </c:pt>
                <c:pt idx="10">
                  <c:v>94.902710685550147</c:v>
                </c:pt>
              </c:numCache>
            </c:numRef>
          </c:val>
        </c:ser>
        <c:dLbls>
          <c:showLegendKey val="0"/>
          <c:showVal val="0"/>
          <c:showCatName val="0"/>
          <c:showSerName val="0"/>
          <c:showPercent val="0"/>
          <c:showBubbleSize val="0"/>
        </c:dLbls>
        <c:gapWidth val="150"/>
        <c:axId val="2079071280"/>
        <c:axId val="47445696"/>
      </c:barChart>
      <c:catAx>
        <c:axId val="2079071280"/>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sz="1000" b="0" i="0" u="none" strike="noStrike" baseline="0">
                <a:solidFill>
                  <a:srgbClr val="000000"/>
                </a:solidFill>
                <a:latin typeface="Arial"/>
                <a:ea typeface="Arial"/>
                <a:cs typeface="Arial"/>
              </a:defRPr>
            </a:pPr>
            <a:endParaRPr lang="hu-HU"/>
          </a:p>
        </c:txPr>
        <c:crossAx val="47445696"/>
        <c:crossesAt val="65"/>
        <c:auto val="1"/>
        <c:lblAlgn val="ctr"/>
        <c:lblOffset val="100"/>
        <c:noMultiLvlLbl val="0"/>
      </c:catAx>
      <c:valAx>
        <c:axId val="47445696"/>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2079071280"/>
        <c:crosses val="autoZero"/>
        <c:crossBetween val="between"/>
        <c:majorUnit val="5"/>
        <c:minorUnit val="1"/>
      </c:valAx>
      <c:spPr>
        <a:solidFill>
          <a:srgbClr val="C0504D">
            <a:lumMod val="20000"/>
            <a:lumOff val="80000"/>
          </a:srgb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Szülői elégedettség a PirosTagóvodában </a:t>
            </a:r>
          </a:p>
          <a:p>
            <a:pPr>
              <a:defRPr sz="1000" b="0" i="0" u="none" strike="noStrike" baseline="0">
                <a:solidFill>
                  <a:srgbClr val="000000"/>
                </a:solidFill>
                <a:latin typeface="Arial"/>
                <a:ea typeface="Arial"/>
                <a:cs typeface="Arial"/>
              </a:defRPr>
            </a:pPr>
            <a:r>
              <a:rPr lang="hu-HU" sz="1200" b="1" i="0" u="none" strike="noStrike" baseline="0">
                <a:solidFill>
                  <a:srgbClr val="000000"/>
                </a:solidFill>
                <a:latin typeface="Times New Roman"/>
                <a:cs typeface="Times New Roman"/>
              </a:rPr>
              <a:t>2022-2023</a:t>
            </a:r>
          </a:p>
        </c:rich>
      </c:tx>
      <c:layout>
        <c:manualLayout>
          <c:xMode val="edge"/>
          <c:yMode val="edge"/>
          <c:x val="0.30757522031600354"/>
          <c:y val="2.2454525674808976E-2"/>
        </c:manualLayout>
      </c:layout>
      <c:overlay val="0"/>
    </c:title>
    <c:autoTitleDeleted val="0"/>
    <c:plotArea>
      <c:layout/>
      <c:barChart>
        <c:barDir val="col"/>
        <c:grouping val="clustered"/>
        <c:varyColors val="0"/>
        <c:ser>
          <c:idx val="0"/>
          <c:order val="0"/>
          <c:tx>
            <c:v>Átlag</c:v>
          </c:tx>
          <c:spPr>
            <a:solidFill>
              <a:srgbClr val="9999FF"/>
            </a:solidFill>
            <a:ln w="12700">
              <a:solidFill>
                <a:srgbClr val="000000"/>
              </a:solidFill>
              <a:prstDash val="solid"/>
            </a:ln>
          </c:spPr>
          <c:invertIfNegative val="0"/>
          <c:dLbls>
            <c:dLbl>
              <c:idx val="0"/>
              <c:layout>
                <c:manualLayout>
                  <c:x val="1.7973648576028226E-17"/>
                  <c:y val="3.205128205128205E-3"/>
                </c:manualLayout>
              </c:layout>
              <c:tx>
                <c:rich>
                  <a:bodyPr/>
                  <a:lstStyle/>
                  <a:p>
                    <a:pPr>
                      <a:defRPr sz="800"/>
                    </a:pPr>
                    <a:r>
                      <a:rPr lang="en-US" sz="800"/>
                      <a:t>93%</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2"/>
              <c:layout>
                <c:manualLayout>
                  <c:x val="0"/>
                  <c:y val="6.4102564102563805E-3"/>
                </c:manualLayout>
              </c:layout>
              <c:tx>
                <c:rich>
                  <a:bodyPr/>
                  <a:lstStyle/>
                  <a:p>
                    <a:pPr>
                      <a:defRPr sz="800"/>
                    </a:pPr>
                    <a:r>
                      <a:rPr lang="en-US" sz="800"/>
                      <a:t>9</a:t>
                    </a:r>
                    <a:r>
                      <a:rPr lang="hu-HU" sz="800"/>
                      <a:t>3</a:t>
                    </a:r>
                    <a:r>
                      <a:rPr lang="en-US" sz="800"/>
                      <a:t>%</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3"/>
              <c:layout>
                <c:manualLayout>
                  <c:x val="0"/>
                  <c:y val="9.6153846153846454E-3"/>
                </c:manualLayout>
              </c:layout>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4"/>
              <c:tx>
                <c:rich>
                  <a:bodyPr/>
                  <a:lstStyle/>
                  <a:p>
                    <a:pPr>
                      <a:defRPr sz="800"/>
                    </a:pPr>
                    <a:r>
                      <a:rPr lang="en-US" sz="800"/>
                      <a:t>95%</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5"/>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6"/>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7"/>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8"/>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9"/>
              <c:layout>
                <c:manualLayout>
                  <c:x val="0"/>
                  <c:y val="9.6153846153846454E-3"/>
                </c:manualLayout>
              </c:layout>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0"/>
              <c:tx>
                <c:rich>
                  <a:bodyPr/>
                  <a:lstStyle/>
                  <a:p>
                    <a:pPr>
                      <a:defRPr sz="800"/>
                    </a:pPr>
                    <a:r>
                      <a:rPr lang="en-US" sz="800"/>
                      <a:t>96%</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1"/>
              <c:tx>
                <c:rich>
                  <a:bodyPr/>
                  <a:lstStyle/>
                  <a:p>
                    <a:pPr>
                      <a:defRPr sz="800"/>
                    </a:pPr>
                    <a:r>
                      <a:rPr lang="en-US" sz="800"/>
                      <a:t>90%</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2"/>
              <c:layout>
                <c:manualLayout>
                  <c:x val="-1.4378918860822581E-16"/>
                  <c:y val="9.6153846153845864E-3"/>
                </c:manualLayout>
              </c:layout>
              <c:tx>
                <c:rich>
                  <a:bodyPr/>
                  <a:lstStyle/>
                  <a:p>
                    <a:pPr>
                      <a:defRPr sz="800"/>
                    </a:pPr>
                    <a:r>
                      <a:rPr lang="en-US" sz="800"/>
                      <a:t>94%</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dLbl>
              <c:idx val="13"/>
              <c:tx>
                <c:rich>
                  <a:bodyPr/>
                  <a:lstStyle/>
                  <a:p>
                    <a:pPr>
                      <a:defRPr sz="800"/>
                    </a:pPr>
                    <a:r>
                      <a:rPr lang="en-US" sz="800"/>
                      <a:t>97%</a:t>
                    </a:r>
                    <a:endParaRPr lang="en-US"/>
                  </a:p>
                </c:rich>
              </c:tx>
              <c:spPr/>
              <c:dLblPos val="outEnd"/>
              <c:showLegendKey val="0"/>
              <c:showVal val="0"/>
              <c:showCatName val="0"/>
              <c:showSerName val="0"/>
              <c:showPercent val="0"/>
              <c:showBubbleSize val="0"/>
              <c:extLst>
                <c:ext xmlns:c15="http://schemas.microsoft.com/office/drawing/2012/chart" uri="{CE6537A1-D6FC-4f65-9D91-7224C49458BB}"/>
              </c:extLst>
            </c:dLbl>
            <c:spPr>
              <a:noFill/>
              <a:ln w="25400">
                <a:noFill/>
              </a:ln>
            </c:spPr>
            <c:txPr>
              <a:bodyPr/>
              <a:lstStyle/>
              <a:p>
                <a:pPr>
                  <a:defRPr sz="800"/>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'[Piros Tagóvoda 2022-2023.xls]értékelő'!$D$13:$D$26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'[Piros Tagóvoda 2022-2023.xls]értékelő'!$J$13:$J$26</c:f>
              <c:numCache>
                <c:formatCode>0</c:formatCode>
                <c:ptCount val="14"/>
                <c:pt idx="0">
                  <c:v>93.222501440767687</c:v>
                </c:pt>
                <c:pt idx="1">
                  <c:v>96.610289091713241</c:v>
                </c:pt>
                <c:pt idx="2">
                  <c:v>93.335111397030914</c:v>
                </c:pt>
                <c:pt idx="3">
                  <c:v>93.548733688052565</c:v>
                </c:pt>
                <c:pt idx="4">
                  <c:v>95.332551521406003</c:v>
                </c:pt>
                <c:pt idx="5">
                  <c:v>97.099904395570022</c:v>
                </c:pt>
                <c:pt idx="6">
                  <c:v>96.020863209717689</c:v>
                </c:pt>
                <c:pt idx="7">
                  <c:v>96.78255799927625</c:v>
                </c:pt>
                <c:pt idx="8">
                  <c:v>96.449206795956016</c:v>
                </c:pt>
                <c:pt idx="9">
                  <c:v>93.657872399358482</c:v>
                </c:pt>
                <c:pt idx="10">
                  <c:v>96.321519038237312</c:v>
                </c:pt>
                <c:pt idx="11">
                  <c:v>89.609757459602662</c:v>
                </c:pt>
                <c:pt idx="12">
                  <c:v>93.576588530148896</c:v>
                </c:pt>
                <c:pt idx="13">
                  <c:v>97.070492630864152</c:v>
                </c:pt>
              </c:numCache>
            </c:numRef>
          </c:val>
        </c:ser>
        <c:dLbls>
          <c:showLegendKey val="0"/>
          <c:showVal val="0"/>
          <c:showCatName val="0"/>
          <c:showSerName val="0"/>
          <c:showPercent val="0"/>
          <c:showBubbleSize val="0"/>
        </c:dLbls>
        <c:gapWidth val="150"/>
        <c:axId val="47457120"/>
        <c:axId val="47448960"/>
      </c:barChart>
      <c:catAx>
        <c:axId val="47457120"/>
        <c:scaling>
          <c:orientation val="minMax"/>
        </c:scaling>
        <c:delete val="0"/>
        <c:axPos val="b"/>
        <c:majorGridlines/>
        <c:numFmt formatCode="General" sourceLinked="1"/>
        <c:majorTickMark val="none"/>
        <c:minorTickMark val="none"/>
        <c:tickLblPos val="nextTo"/>
        <c:txPr>
          <a:bodyPr rot="-2700000" vert="horz"/>
          <a:lstStyle/>
          <a:p>
            <a:pPr>
              <a:defRPr sz="800" b="0" i="0" u="none" strike="noStrike" baseline="0">
                <a:solidFill>
                  <a:srgbClr val="000000"/>
                </a:solidFill>
                <a:latin typeface="Arial"/>
                <a:ea typeface="Arial"/>
                <a:cs typeface="Arial"/>
              </a:defRPr>
            </a:pPr>
            <a:endParaRPr lang="hu-HU"/>
          </a:p>
        </c:txPr>
        <c:crossAx val="47448960"/>
        <c:crossesAt val="65"/>
        <c:auto val="1"/>
        <c:lblAlgn val="ctr"/>
        <c:lblOffset val="100"/>
        <c:noMultiLvlLbl val="0"/>
      </c:catAx>
      <c:valAx>
        <c:axId val="47448960"/>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hu-HU"/>
          </a:p>
        </c:txPr>
        <c:crossAx val="47457120"/>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hu-HU" b="1">
                <a:latin typeface="Times New Roman" panose="02020603050405020304" pitchFamily="18" charset="0"/>
                <a:cs typeface="Times New Roman" panose="02020603050405020304" pitchFamily="18" charset="0"/>
              </a:rPr>
              <a:t>Szülői elégedettség a</a:t>
            </a:r>
            <a:r>
              <a:rPr lang="hu-HU" b="1" baseline="0">
                <a:latin typeface="Times New Roman" panose="02020603050405020304" pitchFamily="18" charset="0"/>
                <a:cs typeface="Times New Roman" panose="02020603050405020304" pitchFamily="18" charset="0"/>
              </a:rPr>
              <a:t> DÓHSZK Óvodai Intézményegységben</a:t>
            </a:r>
            <a:endParaRPr lang="hu-HU" b="1">
              <a:latin typeface="Times New Roman" panose="02020603050405020304" pitchFamily="18" charset="0"/>
              <a:cs typeface="Times New Roman" panose="02020603050405020304" pitchFamily="18" charset="0"/>
            </a:endParaRPr>
          </a:p>
          <a:p>
            <a:pPr>
              <a:defRPr b="1"/>
            </a:pPr>
            <a:r>
              <a:rPr lang="hu-HU" b="1">
                <a:latin typeface="Times New Roman" panose="02020603050405020304" pitchFamily="18" charset="0"/>
                <a:cs typeface="Times New Roman" panose="02020603050405020304" pitchFamily="18" charset="0"/>
              </a:rPr>
              <a:t>2022-2023</a:t>
            </a:r>
          </a:p>
        </c:rich>
      </c:tx>
      <c:layout>
        <c:manualLayout>
          <c:xMode val="edge"/>
          <c:yMode val="edge"/>
          <c:x val="0.18349877158409222"/>
          <c:y val="2.1736394786954331E-2"/>
        </c:manualLayout>
      </c:layout>
      <c:overlay val="0"/>
    </c:title>
    <c:autoTitleDeleted val="0"/>
    <c:plotArea>
      <c:layout>
        <c:manualLayout>
          <c:layoutTarget val="inner"/>
          <c:xMode val="edge"/>
          <c:yMode val="edge"/>
          <c:x val="8.1003238956832521E-2"/>
          <c:y val="0.15398291301080749"/>
          <c:w val="0.8853088177807561"/>
          <c:h val="0.61972225694010474"/>
        </c:manualLayout>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417-4978-BA18-1815E886ECD0}"/>
                </c:ext>
                <c:ext xmlns:c15="http://schemas.microsoft.com/office/drawing/2012/chart" uri="{CE6537A1-D6FC-4f65-9D91-7224C49458BB}"/>
              </c:extLst>
            </c:dLbl>
            <c:dLbl>
              <c:idx val="1"/>
              <c:tx>
                <c:rich>
                  <a:bodyPr/>
                  <a:lstStyle/>
                  <a:p>
                    <a:r>
                      <a:rPr lang="en-US" sz="800"/>
                      <a:t>91%</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417-4978-BA18-1815E886ECD0}"/>
                </c:ext>
                <c:ext xmlns:c15="http://schemas.microsoft.com/office/drawing/2012/chart" uri="{CE6537A1-D6FC-4f65-9D91-7224C49458BB}"/>
              </c:extLst>
            </c:dLbl>
            <c:dLbl>
              <c:idx val="2"/>
              <c:tx>
                <c:rich>
                  <a:bodyPr/>
                  <a:lstStyle/>
                  <a:p>
                    <a:r>
                      <a:rPr lang="en-US" sz="800"/>
                      <a:t>93%</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417-4978-BA18-1815E886ECD0}"/>
                </c:ext>
                <c:ext xmlns:c15="http://schemas.microsoft.com/office/drawing/2012/chart" uri="{CE6537A1-D6FC-4f65-9D91-7224C49458BB}"/>
              </c:extLst>
            </c:dLbl>
            <c:dLbl>
              <c:idx val="3"/>
              <c:tx>
                <c:rich>
                  <a:bodyPr/>
                  <a:lstStyle/>
                  <a:p>
                    <a:r>
                      <a:rPr lang="en-US" sz="800"/>
                      <a:t>95%</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417-4978-BA18-1815E886ECD0}"/>
                </c:ext>
                <c:ext xmlns:c15="http://schemas.microsoft.com/office/drawing/2012/chart" uri="{CE6537A1-D6FC-4f65-9D91-7224C49458BB}"/>
              </c:extLst>
            </c:dLbl>
            <c:dLbl>
              <c:idx val="4"/>
              <c:layout>
                <c:manualLayout>
                  <c:x val="-7.1894594304112904E-17"/>
                  <c:y val="-9.6153846153846454E-3"/>
                </c:manualLayout>
              </c:layout>
              <c:tx>
                <c:rich>
                  <a:bodyPr/>
                  <a:lstStyle/>
                  <a:p>
                    <a:r>
                      <a:rPr lang="en-US" sz="800"/>
                      <a:t> 94%    </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417-4978-BA18-1815E886ECD0}"/>
                </c:ext>
                <c:ext xmlns:c15="http://schemas.microsoft.com/office/drawing/2012/chart" uri="{CE6537A1-D6FC-4f65-9D91-7224C49458BB}"/>
              </c:extLst>
            </c:dLbl>
            <c:dLbl>
              <c:idx val="5"/>
              <c:tx>
                <c:rich>
                  <a:bodyPr/>
                  <a:lstStyle/>
                  <a:p>
                    <a:r>
                      <a:rPr lang="en-US" sz="800"/>
                      <a:t>96%</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417-4978-BA18-1815E886ECD0}"/>
                </c:ext>
                <c:ext xmlns:c15="http://schemas.microsoft.com/office/drawing/2012/chart" uri="{CE6537A1-D6FC-4f65-9D91-7224C49458BB}"/>
              </c:extLst>
            </c:dLbl>
            <c:dLbl>
              <c:idx val="6"/>
              <c:tx>
                <c:rich>
                  <a:bodyPr/>
                  <a:lstStyle/>
                  <a:p>
                    <a:r>
                      <a:rPr lang="en-US" sz="800"/>
                      <a:t>95%</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417-4978-BA18-1815E886ECD0}"/>
                </c:ext>
                <c:ext xmlns:c15="http://schemas.microsoft.com/office/drawing/2012/chart" uri="{CE6537A1-D6FC-4f65-9D91-7224C49458BB}"/>
              </c:extLst>
            </c:dLbl>
            <c:dLbl>
              <c:idx val="7"/>
              <c:tx>
                <c:rich>
                  <a:bodyPr/>
                  <a:lstStyle/>
                  <a:p>
                    <a:r>
                      <a:rPr lang="en-US" sz="800"/>
                      <a:t> 95%    </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7417-4978-BA18-1815E886ECD0}"/>
                </c:ext>
                <c:ext xmlns:c15="http://schemas.microsoft.com/office/drawing/2012/chart" uri="{CE6537A1-D6FC-4f65-9D91-7224C49458BB}"/>
              </c:extLst>
            </c:dLbl>
            <c:dLbl>
              <c:idx val="8"/>
              <c:layout>
                <c:manualLayout>
                  <c:x val="-1.4378918860822581E-16"/>
                  <c:y val="-1.6025641025641024E-2"/>
                </c:manualLayout>
              </c:layout>
              <c:tx>
                <c:rich>
                  <a:bodyPr/>
                  <a:lstStyle/>
                  <a:p>
                    <a:r>
                      <a:rPr lang="en-US" sz="800"/>
                      <a:t> 94%    </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417-4978-BA18-1815E886ECD0}"/>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'[Intézményi 2022-2023.xlsx]értékelő'!$D$33:$D$41</c:f>
              <c:strCache>
                <c:ptCount val="9"/>
                <c:pt idx="0">
                  <c:v>Alagi</c:v>
                </c:pt>
                <c:pt idx="1">
                  <c:v>Aranyalma</c:v>
                </c:pt>
                <c:pt idx="2">
                  <c:v>Eszterlánc</c:v>
                </c:pt>
                <c:pt idx="3">
                  <c:v>Gyöngyharmat</c:v>
                </c:pt>
                <c:pt idx="4">
                  <c:v>Játszóház</c:v>
                </c:pt>
                <c:pt idx="5">
                  <c:v>Kerekerdő</c:v>
                </c:pt>
                <c:pt idx="6">
                  <c:v>Meseház</c:v>
                </c:pt>
                <c:pt idx="7">
                  <c:v>Piros</c:v>
                </c:pt>
                <c:pt idx="8">
                  <c:v>Intézményi</c:v>
                </c:pt>
              </c:strCache>
            </c:strRef>
          </c:cat>
          <c:val>
            <c:numRef>
              <c:f>'[Intézményi 2022-2023.xlsx]értékelő'!$E$33:$E$41</c:f>
              <c:numCache>
                <c:formatCode>_(* #,##0_);_(* \(#,##0\);_(* "-"_);_(@_)</c:formatCode>
                <c:ptCount val="9"/>
                <c:pt idx="0">
                  <c:v>92.047362595831984</c:v>
                </c:pt>
                <c:pt idx="1">
                  <c:v>90.988637587902303</c:v>
                </c:pt>
                <c:pt idx="2">
                  <c:v>93.299172232995758</c:v>
                </c:pt>
                <c:pt idx="3">
                  <c:v>95.018080464509026</c:v>
                </c:pt>
                <c:pt idx="4">
                  <c:v>93.910378478876922</c:v>
                </c:pt>
                <c:pt idx="5">
                  <c:v>95.777103013945109</c:v>
                </c:pt>
                <c:pt idx="6">
                  <c:v>95.192743764172334</c:v>
                </c:pt>
                <c:pt idx="7">
                  <c:v>94.902710685550147</c:v>
                </c:pt>
                <c:pt idx="8">
                  <c:v>93.892023602972941</c:v>
                </c:pt>
              </c:numCache>
            </c:numRef>
          </c:val>
          <c:extLst xmlns:c16r2="http://schemas.microsoft.com/office/drawing/2015/06/chart">
            <c:ext xmlns:c16="http://schemas.microsoft.com/office/drawing/2014/chart" uri="{C3380CC4-5D6E-409C-BE32-E72D297353CC}">
              <c16:uniqueId val="{00000009-7417-4978-BA18-1815E886ECD0}"/>
            </c:ext>
          </c:extLst>
        </c:ser>
        <c:dLbls>
          <c:dLblPos val="outEnd"/>
          <c:showLegendKey val="0"/>
          <c:showVal val="1"/>
          <c:showCatName val="0"/>
          <c:showSerName val="0"/>
          <c:showPercent val="0"/>
          <c:showBubbleSize val="0"/>
        </c:dLbls>
        <c:gapWidth val="150"/>
        <c:axId val="47451680"/>
        <c:axId val="47440256"/>
      </c:barChart>
      <c:catAx>
        <c:axId val="47451680"/>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rot="-2700000" vert="horz"/>
          <a:lstStyle/>
          <a:p>
            <a:pPr>
              <a:defRPr/>
            </a:pPr>
            <a:endParaRPr lang="hu-HU"/>
          </a:p>
        </c:txPr>
        <c:crossAx val="47440256"/>
        <c:crossesAt val="75"/>
        <c:auto val="1"/>
        <c:lblAlgn val="ctr"/>
        <c:lblOffset val="100"/>
        <c:noMultiLvlLbl val="0"/>
      </c:catAx>
      <c:valAx>
        <c:axId val="47440256"/>
        <c:scaling>
          <c:orientation val="minMax"/>
          <c:max val="100"/>
          <c:min val="75"/>
        </c:scaling>
        <c:delete val="0"/>
        <c:axPos val="l"/>
        <c:majorGridlines>
          <c:spPr>
            <a:ln w="3175">
              <a:solidFill>
                <a:srgbClr val="000000"/>
              </a:solidFill>
              <a:prstDash val="solid"/>
            </a:ln>
          </c:spPr>
        </c:majorGridlines>
        <c:numFmt formatCode="#,##0" sourceLinked="0"/>
        <c:majorTickMark val="none"/>
        <c:minorTickMark val="none"/>
        <c:tickLblPos val="nextTo"/>
        <c:txPr>
          <a:bodyPr rot="0" vert="horz"/>
          <a:lstStyle/>
          <a:p>
            <a:pPr>
              <a:defRPr/>
            </a:pPr>
            <a:endParaRPr lang="hu-HU"/>
          </a:p>
        </c:txPr>
        <c:crossAx val="47451680"/>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b="1">
                <a:latin typeface="Times New Roman" panose="02020603050405020304" pitchFamily="18" charset="0"/>
                <a:cs typeface="Times New Roman" panose="02020603050405020304" pitchFamily="18" charset="0"/>
              </a:rPr>
              <a:t>Szülői elégedettség a DÓHSZK Óvodai Intézményegységben</a:t>
            </a:r>
          </a:p>
          <a:p>
            <a:pPr>
              <a:defRPr/>
            </a:pPr>
            <a:r>
              <a:rPr lang="hu-HU" sz="1200" b="1">
                <a:latin typeface="Times New Roman" panose="02020603050405020304" pitchFamily="18" charset="0"/>
                <a:cs typeface="Times New Roman" panose="02020603050405020304" pitchFamily="18" charset="0"/>
              </a:rPr>
              <a:t>2022-2023</a:t>
            </a:r>
          </a:p>
        </c:rich>
      </c:tx>
      <c:layout>
        <c:manualLayout>
          <c:xMode val="edge"/>
          <c:yMode val="edge"/>
          <c:x val="0.19339572354999177"/>
          <c:y val="2.8108666695371844E-2"/>
        </c:manualLayout>
      </c:layout>
      <c:overlay val="0"/>
    </c:title>
    <c:autoTitleDeleted val="0"/>
    <c:plotArea>
      <c:layout>
        <c:manualLayout>
          <c:layoutTarget val="inner"/>
          <c:xMode val="edge"/>
          <c:yMode val="edge"/>
          <c:x val="0.10391601049868766"/>
          <c:y val="0.17339224376808252"/>
          <c:w val="0.86474559820647423"/>
          <c:h val="0.53122996820519386"/>
        </c:manualLayout>
      </c:layout>
      <c:barChart>
        <c:barDir val="col"/>
        <c:grouping val="clustered"/>
        <c:varyColors val="0"/>
        <c:ser>
          <c:idx val="0"/>
          <c:order val="0"/>
          <c:spPr>
            <a:solidFill>
              <a:srgbClr val="9999FF"/>
            </a:solidFill>
            <a:ln w="12700">
              <a:solidFill>
                <a:srgbClr val="000000"/>
              </a:solidFill>
              <a:prstDash val="solid"/>
            </a:ln>
          </c:spPr>
          <c:invertIfNegative val="0"/>
          <c:dLbls>
            <c:dLbl>
              <c:idx val="0"/>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24E-4226-ABFF-EDC061F41DF7}"/>
                </c:ext>
                <c:ext xmlns:c15="http://schemas.microsoft.com/office/drawing/2012/chart" uri="{CE6537A1-D6FC-4f65-9D91-7224C49458BB}"/>
              </c:extLst>
            </c:dLbl>
            <c:dLbl>
              <c:idx val="1"/>
              <c:tx>
                <c:rich>
                  <a:bodyPr/>
                  <a:lstStyle/>
                  <a:p>
                    <a:r>
                      <a:rPr lang="en-US" sz="800"/>
                      <a:t>95%</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24E-4226-ABFF-EDC061F41DF7}"/>
                </c:ext>
                <c:ext xmlns:c15="http://schemas.microsoft.com/office/drawing/2012/chart" uri="{CE6537A1-D6FC-4f65-9D91-7224C49458BB}"/>
              </c:extLst>
            </c:dLbl>
            <c:dLbl>
              <c:idx val="2"/>
              <c:tx>
                <c:rich>
                  <a:bodyPr/>
                  <a:lstStyle/>
                  <a:p>
                    <a:r>
                      <a:rPr lang="en-US" sz="800"/>
                      <a:t>93%</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24E-4226-ABFF-EDC061F41DF7}"/>
                </c:ext>
                <c:ext xmlns:c15="http://schemas.microsoft.com/office/drawing/2012/chart" uri="{CE6537A1-D6FC-4f65-9D91-7224C49458BB}"/>
              </c:extLst>
            </c:dLbl>
            <c:dLbl>
              <c:idx val="3"/>
              <c:layout>
                <c:manualLayout>
                  <c:x val="-1.543924656476764E-7"/>
                  <c:y val="-1.6025641025641024E-2"/>
                </c:manualLayout>
              </c:layout>
              <c:tx>
                <c:rich>
                  <a:bodyPr/>
                  <a:lstStyle/>
                  <a:p>
                    <a:r>
                      <a:rPr lang="en-US" sz="800"/>
                      <a:t>94%</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24E-4226-ABFF-EDC061F41DF7}"/>
                </c:ext>
                <c:ext xmlns:c15="http://schemas.microsoft.com/office/drawing/2012/chart" uri="{CE6537A1-D6FC-4f65-9D91-7224C49458BB}"/>
              </c:extLst>
            </c:dLbl>
            <c:dLbl>
              <c:idx val="4"/>
              <c:tx>
                <c:rich>
                  <a:bodyPr/>
                  <a:lstStyle/>
                  <a:p>
                    <a:r>
                      <a:rPr lang="en-US" sz="800"/>
                      <a:t>92%</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24E-4226-ABFF-EDC061F41DF7}"/>
                </c:ext>
                <c:ext xmlns:c15="http://schemas.microsoft.com/office/drawing/2012/chart" uri="{CE6537A1-D6FC-4f65-9D91-7224C49458BB}"/>
              </c:extLst>
            </c:dLbl>
            <c:dLbl>
              <c:idx val="5"/>
              <c:tx>
                <c:rich>
                  <a:bodyPr/>
                  <a:lstStyle/>
                  <a:p>
                    <a:r>
                      <a:rPr lang="en-US" sz="800"/>
                      <a:t>95%</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24E-4226-ABFF-EDC061F41DF7}"/>
                </c:ext>
                <c:ext xmlns:c15="http://schemas.microsoft.com/office/drawing/2012/chart" uri="{CE6537A1-D6FC-4f65-9D91-7224C49458BB}"/>
              </c:extLst>
            </c:dLbl>
            <c:dLbl>
              <c:idx val="6"/>
              <c:tx>
                <c:rich>
                  <a:bodyPr/>
                  <a:lstStyle/>
                  <a:p>
                    <a:r>
                      <a:rPr lang="en-US" sz="800"/>
                      <a:t>9</a:t>
                    </a:r>
                    <a:r>
                      <a:rPr lang="hu-HU" sz="800"/>
                      <a:t>7</a:t>
                    </a:r>
                    <a:r>
                      <a:rPr lang="en-US" sz="800"/>
                      <a:t>%</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24E-4226-ABFF-EDC061F41DF7}"/>
                </c:ext>
                <c:ext xmlns:c15="http://schemas.microsoft.com/office/drawing/2012/chart" uri="{CE6537A1-D6FC-4f65-9D91-7224C49458BB}"/>
              </c:extLst>
            </c:dLbl>
            <c:dLbl>
              <c:idx val="7"/>
              <c:tx>
                <c:rich>
                  <a:bodyPr/>
                  <a:lstStyle/>
                  <a:p>
                    <a:r>
                      <a:rPr lang="en-US" sz="800"/>
                      <a:t>97%</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24E-4226-ABFF-EDC061F41DF7}"/>
                </c:ext>
                <c:ext xmlns:c15="http://schemas.microsoft.com/office/drawing/2012/chart" uri="{CE6537A1-D6FC-4f65-9D91-7224C49458BB}"/>
              </c:extLst>
            </c:dLbl>
            <c:dLbl>
              <c:idx val="8"/>
              <c:tx>
                <c:rich>
                  <a:bodyPr/>
                  <a:lstStyle/>
                  <a:p>
                    <a:r>
                      <a:rPr lang="en-US" sz="800"/>
                      <a:t>97%</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24E-4226-ABFF-EDC061F41DF7}"/>
                </c:ext>
                <c:ext xmlns:c15="http://schemas.microsoft.com/office/drawing/2012/chart" uri="{CE6537A1-D6FC-4f65-9D91-7224C49458BB}"/>
              </c:extLst>
            </c:dLbl>
            <c:dLbl>
              <c:idx val="9"/>
              <c:tx>
                <c:rich>
                  <a:bodyPr/>
                  <a:lstStyle/>
                  <a:p>
                    <a:r>
                      <a:rPr lang="en-US" sz="800"/>
                      <a:t>9</a:t>
                    </a:r>
                    <a:r>
                      <a:rPr lang="hu-HU" sz="800"/>
                      <a:t>3</a:t>
                    </a:r>
                    <a:r>
                      <a:rPr lang="en-US" sz="800"/>
                      <a:t>%</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24E-4226-ABFF-EDC061F41DF7}"/>
                </c:ext>
                <c:ext xmlns:c15="http://schemas.microsoft.com/office/drawing/2012/chart" uri="{CE6537A1-D6FC-4f65-9D91-7224C49458BB}"/>
              </c:extLst>
            </c:dLbl>
            <c:dLbl>
              <c:idx val="10"/>
              <c:tx>
                <c:rich>
                  <a:bodyPr/>
                  <a:lstStyle/>
                  <a:p>
                    <a:r>
                      <a:rPr lang="en-US" sz="800"/>
                      <a:t>96%</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24E-4226-ABFF-EDC061F41DF7}"/>
                </c:ext>
                <c:ext xmlns:c15="http://schemas.microsoft.com/office/drawing/2012/chart" uri="{CE6537A1-D6FC-4f65-9D91-7224C49458BB}"/>
              </c:extLst>
            </c:dLbl>
            <c:dLbl>
              <c:idx val="11"/>
              <c:tx>
                <c:rich>
                  <a:bodyPr/>
                  <a:lstStyle/>
                  <a:p>
                    <a:r>
                      <a:rPr lang="en-US" sz="800"/>
                      <a:t>89%</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24E-4226-ABFF-EDC061F41DF7}"/>
                </c:ext>
                <c:ext xmlns:c15="http://schemas.microsoft.com/office/drawing/2012/chart" uri="{CE6537A1-D6FC-4f65-9D91-7224C49458BB}"/>
              </c:extLst>
            </c:dLbl>
            <c:dLbl>
              <c:idx val="12"/>
              <c:layout>
                <c:manualLayout>
                  <c:x val="0"/>
                  <c:y val="-1.282051282051285E-2"/>
                </c:manualLayout>
              </c:layout>
              <c:tx>
                <c:rich>
                  <a:bodyPr/>
                  <a:lstStyle/>
                  <a:p>
                    <a:r>
                      <a:rPr lang="en-US" sz="800"/>
                      <a:t>9</a:t>
                    </a:r>
                    <a:r>
                      <a:rPr lang="hu-HU" sz="800"/>
                      <a:t>4</a:t>
                    </a:r>
                    <a:r>
                      <a:rPr lang="en-US" sz="800"/>
                      <a:t>%</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24E-4226-ABFF-EDC061F41DF7}"/>
                </c:ext>
                <c:ext xmlns:c15="http://schemas.microsoft.com/office/drawing/2012/chart" uri="{CE6537A1-D6FC-4f65-9D91-7224C49458BB}"/>
              </c:extLst>
            </c:dLbl>
            <c:dLbl>
              <c:idx val="13"/>
              <c:tx>
                <c:rich>
                  <a:bodyPr/>
                  <a:lstStyle/>
                  <a:p>
                    <a:r>
                      <a:rPr lang="en-US" sz="800"/>
                      <a:t>97%</a:t>
                    </a:r>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24E-4226-ABFF-EDC061F41DF7}"/>
                </c:ext>
                <c:ext xmlns:c15="http://schemas.microsoft.com/office/drawing/2012/chart" uri="{CE6537A1-D6FC-4f65-9D91-7224C49458BB}"/>
              </c:extLst>
            </c:dLbl>
            <c:spPr>
              <a:noFill/>
              <a:ln>
                <a:noFill/>
              </a:ln>
              <a:effectLst/>
            </c:spPr>
            <c:txPr>
              <a:bodyPr/>
              <a:lstStyle/>
              <a:p>
                <a:pPr>
                  <a:defRPr sz="800"/>
                </a:pPr>
                <a:endParaRPr lang="hu-H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'[Intézményi 2022-2023.xlsx]értékelő'!$D$13:$D$26</c:f>
              <c:strCache>
                <c:ptCount val="14"/>
                <c:pt idx="0">
                  <c:v>gyermek jól érzi magát</c:v>
                </c:pt>
                <c:pt idx="1">
                  <c:v>szeretetteljes légkör</c:v>
                </c:pt>
                <c:pt idx="2">
                  <c:v>azonos nevelési elvek</c:v>
                </c:pt>
                <c:pt idx="3">
                  <c:v>figyelem gondozottságra</c:v>
                </c:pt>
                <c:pt idx="4">
                  <c:v>ped program elérhetősége</c:v>
                </c:pt>
                <c:pt idx="5">
                  <c:v>tájékoztatás gyermek fejlődéséről</c:v>
                </c:pt>
                <c:pt idx="6">
                  <c:v>tájékoztatás csoport életéről</c:v>
                </c:pt>
                <c:pt idx="7">
                  <c:v>szülői értekezletek</c:v>
                </c:pt>
                <c:pt idx="8">
                  <c:v>együttműködés szülővel</c:v>
                </c:pt>
                <c:pt idx="9">
                  <c:v>segítségnyújtás</c:v>
                </c:pt>
                <c:pt idx="10">
                  <c:v>tevékenységek kedvelése</c:v>
                </c:pt>
                <c:pt idx="11">
                  <c:v>rendezvényen résztvétel</c:v>
                </c:pt>
                <c:pt idx="12">
                  <c:v>rendezvények szervezése</c:v>
                </c:pt>
                <c:pt idx="13">
                  <c:v>óvoda tisztasága</c:v>
                </c:pt>
              </c:strCache>
            </c:strRef>
          </c:cat>
          <c:val>
            <c:numRef>
              <c:f>'[Intézményi 2022-2023.xlsx]értékelő'!$J$13:$J$26</c:f>
              <c:numCache>
                <c:formatCode>0</c:formatCode>
                <c:ptCount val="14"/>
                <c:pt idx="0">
                  <c:v>92.071758461645771</c:v>
                </c:pt>
                <c:pt idx="1">
                  <c:v>95.009281705011063</c:v>
                </c:pt>
                <c:pt idx="2">
                  <c:v>92.743021909617056</c:v>
                </c:pt>
                <c:pt idx="3">
                  <c:v>93.560793545716805</c:v>
                </c:pt>
                <c:pt idx="4">
                  <c:v>91.584091165305836</c:v>
                </c:pt>
                <c:pt idx="5">
                  <c:v>95.111695548983874</c:v>
                </c:pt>
                <c:pt idx="6">
                  <c:v>96.583992761051817</c:v>
                </c:pt>
                <c:pt idx="7">
                  <c:v>97.016398480929084</c:v>
                </c:pt>
                <c:pt idx="8">
                  <c:v>96.893591598755123</c:v>
                </c:pt>
                <c:pt idx="9">
                  <c:v>92.965910916718883</c:v>
                </c:pt>
                <c:pt idx="10">
                  <c:v>95.832773780051895</c:v>
                </c:pt>
                <c:pt idx="11">
                  <c:v>89.246718303872257</c:v>
                </c:pt>
                <c:pt idx="12">
                  <c:v>93.573812305903942</c:v>
                </c:pt>
                <c:pt idx="13">
                  <c:v>96.55955968365393</c:v>
                </c:pt>
              </c:numCache>
            </c:numRef>
          </c:val>
          <c:extLst xmlns:c16r2="http://schemas.microsoft.com/office/drawing/2015/06/chart">
            <c:ext xmlns:c16="http://schemas.microsoft.com/office/drawing/2014/chart" uri="{C3380CC4-5D6E-409C-BE32-E72D297353CC}">
              <c16:uniqueId val="{0000000E-024E-4226-ABFF-EDC061F41DF7}"/>
            </c:ext>
          </c:extLst>
        </c:ser>
        <c:dLbls>
          <c:dLblPos val="outEnd"/>
          <c:showLegendKey val="0"/>
          <c:showVal val="1"/>
          <c:showCatName val="0"/>
          <c:showSerName val="0"/>
          <c:showPercent val="0"/>
          <c:showBubbleSize val="0"/>
        </c:dLbls>
        <c:gapWidth val="150"/>
        <c:axId val="47453312"/>
        <c:axId val="47461472"/>
      </c:barChart>
      <c:catAx>
        <c:axId val="47453312"/>
        <c:scaling>
          <c:orientation val="minMax"/>
        </c:scaling>
        <c:delete val="0"/>
        <c:axPos val="b"/>
        <c:majorGridlines>
          <c:spPr>
            <a:ln w="3175">
              <a:solidFill>
                <a:srgbClr val="000000"/>
              </a:solidFill>
              <a:prstDash val="solid"/>
            </a:ln>
          </c:spPr>
        </c:majorGridlines>
        <c:numFmt formatCode="General" sourceLinked="1"/>
        <c:majorTickMark val="none"/>
        <c:minorTickMark val="none"/>
        <c:tickLblPos val="nextTo"/>
        <c:txPr>
          <a:bodyPr/>
          <a:lstStyle/>
          <a:p>
            <a:pPr>
              <a:defRPr sz="800"/>
            </a:pPr>
            <a:endParaRPr lang="hu-HU"/>
          </a:p>
        </c:txPr>
        <c:crossAx val="47461472"/>
        <c:crossesAt val="75"/>
        <c:auto val="1"/>
        <c:lblAlgn val="ctr"/>
        <c:lblOffset val="100"/>
        <c:noMultiLvlLbl val="0"/>
      </c:catAx>
      <c:valAx>
        <c:axId val="47461472"/>
        <c:scaling>
          <c:orientation val="minMax"/>
          <c:max val="100"/>
          <c:min val="75"/>
        </c:scaling>
        <c:delete val="0"/>
        <c:axPos val="l"/>
        <c:majorGridlines>
          <c:spPr>
            <a:ln w="3175">
              <a:solidFill>
                <a:srgbClr val="000000"/>
              </a:solidFill>
              <a:prstDash val="solid"/>
            </a:ln>
          </c:spPr>
        </c:majorGridlines>
        <c:numFmt formatCode="0" sourceLinked="1"/>
        <c:majorTickMark val="none"/>
        <c:minorTickMark val="none"/>
        <c:tickLblPos val="nextTo"/>
        <c:spPr>
          <a:ln w="3175">
            <a:solidFill>
              <a:srgbClr val="000000"/>
            </a:solidFill>
            <a:prstDash val="solid"/>
          </a:ln>
        </c:spPr>
        <c:txPr>
          <a:bodyPr rot="0" vert="horz"/>
          <a:lstStyle/>
          <a:p>
            <a:pPr>
              <a:defRPr/>
            </a:pPr>
            <a:endParaRPr lang="hu-HU"/>
          </a:p>
        </c:txPr>
        <c:crossAx val="47453312"/>
        <c:crosses val="autoZero"/>
        <c:crossBetween val="between"/>
        <c:majorUnit val="5"/>
        <c:minorUnit val="1"/>
      </c:valAx>
      <c:spPr>
        <a:solidFill>
          <a:schemeClr val="accent2">
            <a:lumMod val="20000"/>
            <a:lumOff val="80000"/>
          </a:schemeClr>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hu-H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hu-HU" sz="1200">
                <a:latin typeface="Times New Roman" panose="02020603050405020304" pitchFamily="18" charset="0"/>
                <a:cs typeface="Times New Roman" panose="02020603050405020304" pitchFamily="18" charset="0"/>
              </a:rPr>
              <a:t>Gyermeki elégedettség - Aranyalma Tagóvoda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(Aranyalma!$C$4,Aranyalma!$E$4,Aranyalma!$G$4,Aranyalma!$O$4,Aranyalma!$Q$4)</c:f>
              <c:strCache>
                <c:ptCount val="5"/>
                <c:pt idx="0">
                  <c:v>Mosolygó alma</c:v>
                </c:pt>
                <c:pt idx="1">
                  <c:v>Szóló szőlő</c:v>
                </c:pt>
                <c:pt idx="2">
                  <c:v>Ragyogó szilva</c:v>
                </c:pt>
                <c:pt idx="3">
                  <c:v>Csengő barack</c:v>
                </c:pt>
                <c:pt idx="4">
                  <c:v>Átlag</c:v>
                </c:pt>
              </c:strCache>
            </c:strRef>
          </c:cat>
          <c:val>
            <c:numRef>
              <c:f>(Aranyalma!$D$21,Aranyalma!$F$21,Aranyalma!$H$21,Aranyalma!$P$21,Aranyalma!$R$21)</c:f>
              <c:numCache>
                <c:formatCode>0%</c:formatCode>
                <c:ptCount val="5"/>
                <c:pt idx="0">
                  <c:v>0.96666666666666667</c:v>
                </c:pt>
                <c:pt idx="1">
                  <c:v>0.94444444444444453</c:v>
                </c:pt>
                <c:pt idx="2">
                  <c:v>0.874074074074074</c:v>
                </c:pt>
                <c:pt idx="3">
                  <c:v>0.93</c:v>
                </c:pt>
                <c:pt idx="4">
                  <c:v>0.91578947368421049</c:v>
                </c:pt>
              </c:numCache>
            </c:numRef>
          </c:val>
        </c:ser>
        <c:dLbls>
          <c:showLegendKey val="0"/>
          <c:showVal val="0"/>
          <c:showCatName val="0"/>
          <c:showSerName val="0"/>
          <c:showPercent val="0"/>
          <c:showBubbleSize val="0"/>
        </c:dLbls>
        <c:gapWidth val="150"/>
        <c:axId val="2079093120"/>
        <c:axId val="2079104544"/>
      </c:barChart>
      <c:catAx>
        <c:axId val="2079093120"/>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104544"/>
        <c:crosses val="autoZero"/>
        <c:auto val="1"/>
        <c:lblAlgn val="ctr"/>
        <c:lblOffset val="100"/>
        <c:noMultiLvlLbl val="0"/>
      </c:catAx>
      <c:valAx>
        <c:axId val="2079104544"/>
        <c:scaling>
          <c:orientation val="minMax"/>
          <c:max val="1"/>
          <c:min val="0.5"/>
        </c:scaling>
        <c:delete val="0"/>
        <c:axPos val="l"/>
        <c:majorGridlines/>
        <c:numFmt formatCode="0%" sourceLinked="1"/>
        <c:majorTickMark val="out"/>
        <c:minorTickMark val="none"/>
        <c:tickLblPos val="nextTo"/>
        <c:crossAx val="2079093120"/>
        <c:crosses val="autoZero"/>
        <c:crossBetween val="between"/>
        <c:majorUnit val="0.1"/>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hu-HU" sz="1200">
                <a:latin typeface="Times New Roman" panose="02020603050405020304" pitchFamily="18" charset="0"/>
                <a:cs typeface="Times New Roman" panose="02020603050405020304" pitchFamily="18" charset="0"/>
              </a:rPr>
              <a:t>Gyermeki elégedettség - Eszterlánc 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tx>
            <c:strRef>
              <c:f>Eszterlánc!$C$4</c:f>
              <c:strCache>
                <c:ptCount val="1"/>
                <c:pt idx="0">
                  <c:v>Csiga</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Eszterlánc!$D$6:$D$20</c:f>
              <c:numCache>
                <c:formatCode>0%</c:formatCode>
                <c:ptCount val="15"/>
                <c:pt idx="0">
                  <c:v>1</c:v>
                </c:pt>
                <c:pt idx="1">
                  <c:v>1</c:v>
                </c:pt>
                <c:pt idx="2">
                  <c:v>0.5714285714285714</c:v>
                </c:pt>
                <c:pt idx="3">
                  <c:v>1</c:v>
                </c:pt>
                <c:pt idx="4">
                  <c:v>1</c:v>
                </c:pt>
                <c:pt idx="5">
                  <c:v>0.7142857142857143</c:v>
                </c:pt>
                <c:pt idx="6">
                  <c:v>1</c:v>
                </c:pt>
                <c:pt idx="7">
                  <c:v>1</c:v>
                </c:pt>
                <c:pt idx="8">
                  <c:v>0.8571428571428571</c:v>
                </c:pt>
                <c:pt idx="9">
                  <c:v>0.8571428571428571</c:v>
                </c:pt>
                <c:pt idx="10">
                  <c:v>0.8571428571428571</c:v>
                </c:pt>
                <c:pt idx="11">
                  <c:v>1</c:v>
                </c:pt>
                <c:pt idx="12">
                  <c:v>1</c:v>
                </c:pt>
                <c:pt idx="13">
                  <c:v>1</c:v>
                </c:pt>
                <c:pt idx="14">
                  <c:v>0.5714285714285714</c:v>
                </c:pt>
              </c:numCache>
            </c:numRef>
          </c:val>
        </c:ser>
        <c:ser>
          <c:idx val="1"/>
          <c:order val="1"/>
          <c:tx>
            <c:strRef>
              <c:f>Eszterlánc!$E$4</c:f>
              <c:strCache>
                <c:ptCount val="1"/>
                <c:pt idx="0">
                  <c:v>Nyuszi</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Eszterlánc!$F$6:$F$20</c:f>
              <c:numCache>
                <c:formatCode>0%</c:formatCode>
                <c:ptCount val="15"/>
                <c:pt idx="0">
                  <c:v>1</c:v>
                </c:pt>
                <c:pt idx="1">
                  <c:v>0.7142857142857143</c:v>
                </c:pt>
                <c:pt idx="2">
                  <c:v>0.8571428571428571</c:v>
                </c:pt>
                <c:pt idx="3">
                  <c:v>1</c:v>
                </c:pt>
                <c:pt idx="4">
                  <c:v>1</c:v>
                </c:pt>
                <c:pt idx="5">
                  <c:v>1</c:v>
                </c:pt>
                <c:pt idx="6">
                  <c:v>1</c:v>
                </c:pt>
                <c:pt idx="7">
                  <c:v>1</c:v>
                </c:pt>
                <c:pt idx="8">
                  <c:v>1</c:v>
                </c:pt>
                <c:pt idx="9">
                  <c:v>1</c:v>
                </c:pt>
                <c:pt idx="10">
                  <c:v>1</c:v>
                </c:pt>
                <c:pt idx="11">
                  <c:v>0.8571428571428571</c:v>
                </c:pt>
                <c:pt idx="12">
                  <c:v>0.8571428571428571</c:v>
                </c:pt>
                <c:pt idx="13">
                  <c:v>1</c:v>
                </c:pt>
                <c:pt idx="14">
                  <c:v>0.42857142857142855</c:v>
                </c:pt>
              </c:numCache>
            </c:numRef>
          </c:val>
        </c:ser>
        <c:ser>
          <c:idx val="3"/>
          <c:order val="2"/>
          <c:tx>
            <c:strRef>
              <c:f>Eszterlánc!$I$4</c:f>
              <c:strCache>
                <c:ptCount val="1"/>
                <c:pt idx="0">
                  <c:v>Maci</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Eszterlánc!$J$6:$J$20</c:f>
              <c:numCache>
                <c:formatCode>0%</c:formatCode>
                <c:ptCount val="15"/>
                <c:pt idx="0">
                  <c:v>1</c:v>
                </c:pt>
                <c:pt idx="1">
                  <c:v>1</c:v>
                </c:pt>
                <c:pt idx="2">
                  <c:v>1</c:v>
                </c:pt>
                <c:pt idx="3">
                  <c:v>1</c:v>
                </c:pt>
                <c:pt idx="4">
                  <c:v>1</c:v>
                </c:pt>
                <c:pt idx="5">
                  <c:v>1</c:v>
                </c:pt>
                <c:pt idx="6">
                  <c:v>1</c:v>
                </c:pt>
                <c:pt idx="7">
                  <c:v>1</c:v>
                </c:pt>
                <c:pt idx="8">
                  <c:v>1</c:v>
                </c:pt>
                <c:pt idx="9">
                  <c:v>0.8571428571428571</c:v>
                </c:pt>
                <c:pt idx="10">
                  <c:v>1</c:v>
                </c:pt>
                <c:pt idx="11">
                  <c:v>1</c:v>
                </c:pt>
                <c:pt idx="12">
                  <c:v>1</c:v>
                </c:pt>
                <c:pt idx="13">
                  <c:v>1</c:v>
                </c:pt>
                <c:pt idx="14">
                  <c:v>1</c:v>
                </c:pt>
              </c:numCache>
            </c:numRef>
          </c:val>
        </c:ser>
        <c:ser>
          <c:idx val="4"/>
          <c:order val="3"/>
          <c:tx>
            <c:strRef>
              <c:f>Eszterlánc!$K$4</c:f>
              <c:strCache>
                <c:ptCount val="1"/>
                <c:pt idx="0">
                  <c:v>Süni</c:v>
                </c:pt>
              </c:strCache>
            </c:strRef>
          </c:tx>
          <c:spPr>
            <a:solidFill>
              <a:srgbClr val="FFFF99"/>
            </a:solidFill>
          </c:spPr>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Eszterlánc!$L$6:$L$20</c:f>
              <c:numCache>
                <c:formatCode>0%</c:formatCode>
                <c:ptCount val="15"/>
                <c:pt idx="0">
                  <c:v>1</c:v>
                </c:pt>
                <c:pt idx="1">
                  <c:v>1</c:v>
                </c:pt>
                <c:pt idx="2">
                  <c:v>0.8</c:v>
                </c:pt>
                <c:pt idx="3">
                  <c:v>1</c:v>
                </c:pt>
                <c:pt idx="4">
                  <c:v>1</c:v>
                </c:pt>
                <c:pt idx="5">
                  <c:v>1</c:v>
                </c:pt>
                <c:pt idx="6">
                  <c:v>1</c:v>
                </c:pt>
                <c:pt idx="7">
                  <c:v>1</c:v>
                </c:pt>
                <c:pt idx="8">
                  <c:v>1</c:v>
                </c:pt>
                <c:pt idx="9">
                  <c:v>0.8</c:v>
                </c:pt>
                <c:pt idx="10">
                  <c:v>1</c:v>
                </c:pt>
                <c:pt idx="11">
                  <c:v>0.8</c:v>
                </c:pt>
                <c:pt idx="12">
                  <c:v>1</c:v>
                </c:pt>
                <c:pt idx="13">
                  <c:v>1</c:v>
                </c:pt>
                <c:pt idx="14">
                  <c:v>0.8</c:v>
                </c:pt>
              </c:numCache>
            </c:numRef>
          </c:val>
        </c:ser>
        <c:ser>
          <c:idx val="5"/>
          <c:order val="4"/>
          <c:tx>
            <c:strRef>
              <c:f>Eszterlánc!$M$4</c:f>
              <c:strCache>
                <c:ptCount val="1"/>
                <c:pt idx="0">
                  <c:v>Egérke</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Eszterlánc!$N$6:$N$20</c:f>
              <c:numCache>
                <c:formatCode>0%</c:formatCode>
                <c:ptCount val="15"/>
                <c:pt idx="0">
                  <c:v>0.83333333333333337</c:v>
                </c:pt>
                <c:pt idx="1">
                  <c:v>1</c:v>
                </c:pt>
                <c:pt idx="2">
                  <c:v>0.5</c:v>
                </c:pt>
                <c:pt idx="3">
                  <c:v>1</c:v>
                </c:pt>
                <c:pt idx="4">
                  <c:v>0.83333333333333337</c:v>
                </c:pt>
                <c:pt idx="5">
                  <c:v>1</c:v>
                </c:pt>
                <c:pt idx="6">
                  <c:v>0.83333333333333337</c:v>
                </c:pt>
                <c:pt idx="7">
                  <c:v>1</c:v>
                </c:pt>
                <c:pt idx="8">
                  <c:v>0.83333333333333337</c:v>
                </c:pt>
                <c:pt idx="9">
                  <c:v>0.83333333333333337</c:v>
                </c:pt>
                <c:pt idx="10">
                  <c:v>1</c:v>
                </c:pt>
                <c:pt idx="11">
                  <c:v>0.66666666666666663</c:v>
                </c:pt>
                <c:pt idx="12">
                  <c:v>0.83333333333333337</c:v>
                </c:pt>
                <c:pt idx="13">
                  <c:v>1</c:v>
                </c:pt>
                <c:pt idx="14">
                  <c:v>1</c:v>
                </c:pt>
              </c:numCache>
            </c:numRef>
          </c:val>
        </c:ser>
        <c:ser>
          <c:idx val="6"/>
          <c:order val="5"/>
          <c:tx>
            <c:strRef>
              <c:f>Eszterlánc!$O$4</c:f>
              <c:strCache>
                <c:ptCount val="1"/>
                <c:pt idx="0">
                  <c:v>Cica</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Eszterlánc!$P$6:$P$20</c:f>
              <c:numCache>
                <c:formatCode>0%</c:formatCode>
                <c:ptCount val="15"/>
                <c:pt idx="0">
                  <c:v>1</c:v>
                </c:pt>
                <c:pt idx="1">
                  <c:v>1</c:v>
                </c:pt>
                <c:pt idx="2">
                  <c:v>0.25</c:v>
                </c:pt>
                <c:pt idx="3">
                  <c:v>1</c:v>
                </c:pt>
                <c:pt idx="4">
                  <c:v>0.5</c:v>
                </c:pt>
                <c:pt idx="5">
                  <c:v>0.75</c:v>
                </c:pt>
                <c:pt idx="6">
                  <c:v>1</c:v>
                </c:pt>
                <c:pt idx="7">
                  <c:v>1</c:v>
                </c:pt>
                <c:pt idx="8">
                  <c:v>0.75</c:v>
                </c:pt>
                <c:pt idx="9">
                  <c:v>0.75</c:v>
                </c:pt>
                <c:pt idx="10">
                  <c:v>1</c:v>
                </c:pt>
                <c:pt idx="11">
                  <c:v>1</c:v>
                </c:pt>
                <c:pt idx="12">
                  <c:v>1</c:v>
                </c:pt>
                <c:pt idx="13">
                  <c:v>1</c:v>
                </c:pt>
                <c:pt idx="14">
                  <c:v>1</c:v>
                </c:pt>
              </c:numCache>
            </c:numRef>
          </c:val>
        </c:ser>
        <c:ser>
          <c:idx val="7"/>
          <c:order val="6"/>
          <c:tx>
            <c:strRef>
              <c:f>Eszterlánc!$Q$4</c:f>
              <c:strCache>
                <c:ptCount val="1"/>
                <c:pt idx="0">
                  <c:v>Átlag</c:v>
                </c:pt>
              </c:strCache>
            </c:strRef>
          </c:tx>
          <c:invertIfNegative val="0"/>
          <c:cat>
            <c:strRef>
              <c:f>Eszterlánc!$B$6:$B$20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Zenés mozgásos percek</c:v>
                </c:pt>
                <c:pt idx="9">
                  <c:v>Zenélés</c:v>
                </c:pt>
                <c:pt idx="10">
                  <c:v>Énekes játék</c:v>
                </c:pt>
                <c:pt idx="11">
                  <c:v>Testápolás</c:v>
                </c:pt>
                <c:pt idx="12">
                  <c:v>Öltözködés</c:v>
                </c:pt>
                <c:pt idx="13">
                  <c:v>Étkezés</c:v>
                </c:pt>
                <c:pt idx="14">
                  <c:v>Pihenés</c:v>
                </c:pt>
              </c:strCache>
            </c:strRef>
          </c:cat>
          <c:val>
            <c:numRef>
              <c:f>Eszterlánc!$R$6:$R$20</c:f>
              <c:numCache>
                <c:formatCode>0%</c:formatCode>
                <c:ptCount val="15"/>
                <c:pt idx="0">
                  <c:v>0.97222222222222221</c:v>
                </c:pt>
                <c:pt idx="1">
                  <c:v>0.94444444444444442</c:v>
                </c:pt>
                <c:pt idx="2">
                  <c:v>0.69444444444444442</c:v>
                </c:pt>
                <c:pt idx="3">
                  <c:v>1</c:v>
                </c:pt>
                <c:pt idx="4">
                  <c:v>0.91666666666666663</c:v>
                </c:pt>
                <c:pt idx="5">
                  <c:v>0.91666666666666663</c:v>
                </c:pt>
                <c:pt idx="6">
                  <c:v>0.97222222222222221</c:v>
                </c:pt>
                <c:pt idx="7">
                  <c:v>1</c:v>
                </c:pt>
                <c:pt idx="8">
                  <c:v>0.91666666666666663</c:v>
                </c:pt>
                <c:pt idx="9">
                  <c:v>0.86111111111111116</c:v>
                </c:pt>
                <c:pt idx="10">
                  <c:v>0.97222222222222221</c:v>
                </c:pt>
                <c:pt idx="11">
                  <c:v>0.88888888888888884</c:v>
                </c:pt>
                <c:pt idx="12">
                  <c:v>0.94444444444444442</c:v>
                </c:pt>
                <c:pt idx="13">
                  <c:v>1</c:v>
                </c:pt>
                <c:pt idx="14">
                  <c:v>0.77777777777777779</c:v>
                </c:pt>
              </c:numCache>
            </c:numRef>
          </c:val>
        </c:ser>
        <c:dLbls>
          <c:showLegendKey val="0"/>
          <c:showVal val="0"/>
          <c:showCatName val="0"/>
          <c:showSerName val="0"/>
          <c:showPercent val="0"/>
          <c:showBubbleSize val="0"/>
        </c:dLbls>
        <c:gapWidth val="150"/>
        <c:axId val="2079099104"/>
        <c:axId val="2079092576"/>
      </c:barChart>
      <c:catAx>
        <c:axId val="2079099104"/>
        <c:scaling>
          <c:orientation val="minMax"/>
        </c:scaling>
        <c:delete val="0"/>
        <c:axPos val="b"/>
        <c:majorGridlines/>
        <c:numFmt formatCode="General" sourceLinked="1"/>
        <c:majorTickMark val="none"/>
        <c:minorTickMark val="none"/>
        <c:tickLblPos val="nextTo"/>
        <c:txPr>
          <a:bodyPr rot="-2700000" vert="horz"/>
          <a:lstStyle/>
          <a:p>
            <a:pPr>
              <a:defRPr sz="800"/>
            </a:pPr>
            <a:endParaRPr lang="hu-HU"/>
          </a:p>
        </c:txPr>
        <c:crossAx val="2079092576"/>
        <c:crosses val="autoZero"/>
        <c:auto val="1"/>
        <c:lblAlgn val="ctr"/>
        <c:lblOffset val="100"/>
        <c:noMultiLvlLbl val="0"/>
      </c:catAx>
      <c:valAx>
        <c:axId val="2079092576"/>
        <c:scaling>
          <c:orientation val="minMax"/>
          <c:max val="1"/>
          <c:min val="0.30000000000000004"/>
        </c:scaling>
        <c:delete val="0"/>
        <c:axPos val="l"/>
        <c:majorGridlines/>
        <c:numFmt formatCode="0%" sourceLinked="1"/>
        <c:majorTickMark val="none"/>
        <c:minorTickMark val="none"/>
        <c:tickLblPos val="nextTo"/>
        <c:crossAx val="2079099104"/>
        <c:crosses val="autoZero"/>
        <c:crossBetween val="between"/>
      </c:valAx>
    </c:plotArea>
    <c:legend>
      <c:legendPos val="r"/>
      <c:layout>
        <c:manualLayout>
          <c:xMode val="edge"/>
          <c:yMode val="edge"/>
          <c:x val="0.88197305915272983"/>
          <c:y val="0.20993815493192522"/>
          <c:w val="9.8192230103468475E-2"/>
          <c:h val="0.45369316738633475"/>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hu-HU" sz="1200">
                <a:latin typeface="Times New Roman" panose="02020603050405020304" pitchFamily="18" charset="0"/>
                <a:cs typeface="Times New Roman" panose="02020603050405020304" pitchFamily="18" charset="0"/>
              </a:rPr>
              <a:t>Gyermeki elégedettség - Eszterlánc 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(Eszterlánc!$C$4;Eszterlánc!$E$4;Eszterlánc!$I$4;Eszterlánc!$K$4;Eszterlánc!$M$4;Eszterlánc!$O$4;Eszterlánc!$Q$4)</c:f>
              <c:strCache>
                <c:ptCount val="7"/>
                <c:pt idx="0">
                  <c:v>Csiga</c:v>
                </c:pt>
                <c:pt idx="1">
                  <c:v>Nyuszi</c:v>
                </c:pt>
                <c:pt idx="2">
                  <c:v>Maci</c:v>
                </c:pt>
                <c:pt idx="3">
                  <c:v>Süni</c:v>
                </c:pt>
                <c:pt idx="4">
                  <c:v>Egérke</c:v>
                </c:pt>
                <c:pt idx="5">
                  <c:v>Cica</c:v>
                </c:pt>
                <c:pt idx="6">
                  <c:v>Átlag</c:v>
                </c:pt>
              </c:strCache>
            </c:strRef>
          </c:cat>
          <c:val>
            <c:numRef>
              <c:f>(Eszterlánc!$D$21;Eszterlánc!$F$21;Eszterlánc!$J$21;Eszterlánc!$L$21;Eszterlánc!$N$21;Eszterlánc!$P$21;Eszterlánc!$R$21)</c:f>
              <c:numCache>
                <c:formatCode>0%</c:formatCode>
                <c:ptCount val="7"/>
                <c:pt idx="0">
                  <c:v>0.89523809523809528</c:v>
                </c:pt>
                <c:pt idx="1">
                  <c:v>0.91428571428571437</c:v>
                </c:pt>
                <c:pt idx="2">
                  <c:v>0.99047619047619051</c:v>
                </c:pt>
                <c:pt idx="3">
                  <c:v>0.94666666666666666</c:v>
                </c:pt>
                <c:pt idx="4">
                  <c:v>0.87777777777777777</c:v>
                </c:pt>
                <c:pt idx="5">
                  <c:v>0.8666666666666667</c:v>
                </c:pt>
                <c:pt idx="6">
                  <c:v>0.91851851851851862</c:v>
                </c:pt>
              </c:numCache>
            </c:numRef>
          </c:val>
        </c:ser>
        <c:dLbls>
          <c:showLegendKey val="0"/>
          <c:showVal val="0"/>
          <c:showCatName val="0"/>
          <c:showSerName val="0"/>
          <c:showPercent val="0"/>
          <c:showBubbleSize val="0"/>
        </c:dLbls>
        <c:gapWidth val="150"/>
        <c:axId val="2079098560"/>
        <c:axId val="2079114336"/>
      </c:barChart>
      <c:catAx>
        <c:axId val="2079098560"/>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114336"/>
        <c:crosses val="autoZero"/>
        <c:auto val="1"/>
        <c:lblAlgn val="ctr"/>
        <c:lblOffset val="100"/>
        <c:noMultiLvlLbl val="0"/>
      </c:catAx>
      <c:valAx>
        <c:axId val="2079114336"/>
        <c:scaling>
          <c:orientation val="minMax"/>
          <c:max val="1"/>
          <c:min val="0.5"/>
        </c:scaling>
        <c:delete val="0"/>
        <c:axPos val="l"/>
        <c:majorGridlines/>
        <c:numFmt formatCode="0%" sourceLinked="1"/>
        <c:majorTickMark val="out"/>
        <c:minorTickMark val="none"/>
        <c:tickLblPos val="nextTo"/>
        <c:crossAx val="2079098560"/>
        <c:crosses val="autoZero"/>
        <c:crossBetween val="between"/>
        <c:majorUnit val="0.1"/>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a:t>
            </a:r>
            <a:r>
              <a:rPr lang="hu-HU" sz="1200" baseline="0">
                <a:latin typeface="Times New Roman" panose="02020603050405020304" pitchFamily="18" charset="0"/>
                <a:cs typeface="Times New Roman" panose="02020603050405020304" pitchFamily="18" charset="0"/>
              </a:rPr>
              <a:t> elégedettség - Gyöngyharmat Tagóvoda</a:t>
            </a:r>
          </a:p>
          <a:p>
            <a:pPr>
              <a:defRPr/>
            </a:pPr>
            <a:r>
              <a:rPr lang="hu-HU" sz="1200" baseline="0">
                <a:latin typeface="Times New Roman" panose="02020603050405020304" pitchFamily="18" charset="0"/>
                <a:cs typeface="Times New Roman" panose="02020603050405020304" pitchFamily="18" charset="0"/>
              </a:rPr>
              <a:t>2022-2023</a:t>
            </a:r>
            <a:endParaRPr lang="hu-H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8.4045899221275033E-2"/>
          <c:y val="0.14095566821270628"/>
          <c:w val="0.73907480314960627"/>
          <c:h val="0.63185422089609655"/>
        </c:manualLayout>
      </c:layout>
      <c:barChart>
        <c:barDir val="col"/>
        <c:grouping val="clustered"/>
        <c:varyColors val="0"/>
        <c:ser>
          <c:idx val="0"/>
          <c:order val="0"/>
          <c:tx>
            <c:v>Kamilla</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Gyöngyharmat!$D$6:$D$20</c:f>
              <c:numCache>
                <c:formatCode>0%</c:formatCode>
                <c:ptCount val="15"/>
                <c:pt idx="0">
                  <c:v>0.9</c:v>
                </c:pt>
                <c:pt idx="1">
                  <c:v>0.6</c:v>
                </c:pt>
                <c:pt idx="2">
                  <c:v>0.7</c:v>
                </c:pt>
                <c:pt idx="3">
                  <c:v>0.9</c:v>
                </c:pt>
                <c:pt idx="4">
                  <c:v>0.9</c:v>
                </c:pt>
                <c:pt idx="5">
                  <c:v>0.9</c:v>
                </c:pt>
                <c:pt idx="6">
                  <c:v>0.9</c:v>
                </c:pt>
                <c:pt idx="7">
                  <c:v>1</c:v>
                </c:pt>
                <c:pt idx="8">
                  <c:v>1</c:v>
                </c:pt>
                <c:pt idx="9">
                  <c:v>0.6</c:v>
                </c:pt>
                <c:pt idx="10">
                  <c:v>0.9</c:v>
                </c:pt>
                <c:pt idx="11">
                  <c:v>0.9</c:v>
                </c:pt>
                <c:pt idx="12">
                  <c:v>0.9</c:v>
                </c:pt>
                <c:pt idx="13">
                  <c:v>0.9</c:v>
                </c:pt>
                <c:pt idx="14">
                  <c:v>0.7</c:v>
                </c:pt>
              </c:numCache>
            </c:numRef>
          </c:val>
        </c:ser>
        <c:ser>
          <c:idx val="1"/>
          <c:order val="1"/>
          <c:tx>
            <c:v>Ibolya</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Gyöngyharmat!$F$6:$F$20</c:f>
              <c:numCache>
                <c:formatCode>0%</c:formatCode>
                <c:ptCount val="15"/>
                <c:pt idx="0">
                  <c:v>1</c:v>
                </c:pt>
                <c:pt idx="1">
                  <c:v>1</c:v>
                </c:pt>
                <c:pt idx="2">
                  <c:v>1</c:v>
                </c:pt>
                <c:pt idx="3">
                  <c:v>1</c:v>
                </c:pt>
                <c:pt idx="4">
                  <c:v>1</c:v>
                </c:pt>
                <c:pt idx="5">
                  <c:v>0.8</c:v>
                </c:pt>
                <c:pt idx="6">
                  <c:v>1</c:v>
                </c:pt>
                <c:pt idx="7">
                  <c:v>1</c:v>
                </c:pt>
                <c:pt idx="8">
                  <c:v>1</c:v>
                </c:pt>
                <c:pt idx="9">
                  <c:v>1</c:v>
                </c:pt>
                <c:pt idx="10">
                  <c:v>1</c:v>
                </c:pt>
                <c:pt idx="11">
                  <c:v>1</c:v>
                </c:pt>
                <c:pt idx="12">
                  <c:v>1</c:v>
                </c:pt>
                <c:pt idx="13">
                  <c:v>1</c:v>
                </c:pt>
                <c:pt idx="14">
                  <c:v>0.8</c:v>
                </c:pt>
              </c:numCache>
            </c:numRef>
          </c:val>
        </c:ser>
        <c:ser>
          <c:idx val="2"/>
          <c:order val="2"/>
          <c:tx>
            <c:v>Nefelejcs</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Gyöngyharmat!$H$6:$H$20</c:f>
              <c:numCache>
                <c:formatCode>0%</c:formatCode>
                <c:ptCount val="15"/>
                <c:pt idx="0">
                  <c:v>1</c:v>
                </c:pt>
                <c:pt idx="1">
                  <c:v>1</c:v>
                </c:pt>
                <c:pt idx="2">
                  <c:v>0.9</c:v>
                </c:pt>
                <c:pt idx="3">
                  <c:v>1</c:v>
                </c:pt>
                <c:pt idx="4">
                  <c:v>1</c:v>
                </c:pt>
                <c:pt idx="5">
                  <c:v>1</c:v>
                </c:pt>
                <c:pt idx="6">
                  <c:v>1</c:v>
                </c:pt>
                <c:pt idx="7">
                  <c:v>1</c:v>
                </c:pt>
                <c:pt idx="8">
                  <c:v>1</c:v>
                </c:pt>
                <c:pt idx="9">
                  <c:v>1</c:v>
                </c:pt>
                <c:pt idx="10">
                  <c:v>1</c:v>
                </c:pt>
                <c:pt idx="11">
                  <c:v>0.9</c:v>
                </c:pt>
                <c:pt idx="12">
                  <c:v>1</c:v>
                </c:pt>
                <c:pt idx="13">
                  <c:v>1</c:v>
                </c:pt>
                <c:pt idx="14">
                  <c:v>1</c:v>
                </c:pt>
              </c:numCache>
            </c:numRef>
          </c:val>
        </c:ser>
        <c:ser>
          <c:idx val="3"/>
          <c:order val="3"/>
          <c:tx>
            <c:v>Tulipán</c:v>
          </c:tx>
          <c:spPr>
            <a:solidFill>
              <a:srgbClr val="FFFF99"/>
            </a:solidFill>
          </c:spPr>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Gyöngyharmat!$J$6:$J$20</c:f>
              <c:numCache>
                <c:formatCode>0%</c:formatCode>
                <c:ptCount val="15"/>
                <c:pt idx="0">
                  <c:v>1</c:v>
                </c:pt>
                <c:pt idx="1">
                  <c:v>1</c:v>
                </c:pt>
                <c:pt idx="2">
                  <c:v>0.5</c:v>
                </c:pt>
                <c:pt idx="3">
                  <c:v>1</c:v>
                </c:pt>
                <c:pt idx="4">
                  <c:v>0.83333333333333337</c:v>
                </c:pt>
                <c:pt idx="5">
                  <c:v>1</c:v>
                </c:pt>
                <c:pt idx="6">
                  <c:v>1</c:v>
                </c:pt>
                <c:pt idx="7">
                  <c:v>1</c:v>
                </c:pt>
                <c:pt idx="8">
                  <c:v>1</c:v>
                </c:pt>
                <c:pt idx="9">
                  <c:v>1</c:v>
                </c:pt>
                <c:pt idx="10">
                  <c:v>1</c:v>
                </c:pt>
                <c:pt idx="11">
                  <c:v>0.83333333333333337</c:v>
                </c:pt>
                <c:pt idx="12">
                  <c:v>0.66666666666666663</c:v>
                </c:pt>
                <c:pt idx="13">
                  <c:v>0.83333333333333337</c:v>
                </c:pt>
                <c:pt idx="14">
                  <c:v>0.5</c:v>
                </c:pt>
              </c:numCache>
            </c:numRef>
          </c:val>
        </c:ser>
        <c:ser>
          <c:idx val="4"/>
          <c:order val="4"/>
          <c:tx>
            <c:v>Margaréta</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Gyöngyharmat!$L$6:$L$20</c:f>
              <c:numCache>
                <c:formatCode>0%</c:formatCode>
                <c:ptCount val="15"/>
                <c:pt idx="0">
                  <c:v>1</c:v>
                </c:pt>
                <c:pt idx="1">
                  <c:v>1</c:v>
                </c:pt>
                <c:pt idx="2">
                  <c:v>1</c:v>
                </c:pt>
                <c:pt idx="3">
                  <c:v>1</c:v>
                </c:pt>
                <c:pt idx="4">
                  <c:v>1</c:v>
                </c:pt>
                <c:pt idx="5">
                  <c:v>0.83333333333333337</c:v>
                </c:pt>
                <c:pt idx="6">
                  <c:v>1</c:v>
                </c:pt>
                <c:pt idx="7">
                  <c:v>1</c:v>
                </c:pt>
                <c:pt idx="8">
                  <c:v>1</c:v>
                </c:pt>
                <c:pt idx="9">
                  <c:v>1</c:v>
                </c:pt>
                <c:pt idx="10">
                  <c:v>1</c:v>
                </c:pt>
                <c:pt idx="11">
                  <c:v>0.83333333333333337</c:v>
                </c:pt>
                <c:pt idx="12">
                  <c:v>1</c:v>
                </c:pt>
                <c:pt idx="13">
                  <c:v>1</c:v>
                </c:pt>
                <c:pt idx="14">
                  <c:v>0.66666666666666663</c:v>
                </c:pt>
              </c:numCache>
            </c:numRef>
          </c:val>
        </c:ser>
        <c:ser>
          <c:idx val="5"/>
          <c:order val="5"/>
          <c:tx>
            <c:v>Gyöngyvirág</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Gyöngyharmat!$N$6:$N$20</c:f>
              <c:numCache>
                <c:formatCode>0%</c:formatCode>
                <c:ptCount val="15"/>
                <c:pt idx="0">
                  <c:v>1</c:v>
                </c:pt>
                <c:pt idx="1">
                  <c:v>1</c:v>
                </c:pt>
                <c:pt idx="2">
                  <c:v>1</c:v>
                </c:pt>
                <c:pt idx="3">
                  <c:v>1</c:v>
                </c:pt>
                <c:pt idx="4">
                  <c:v>1</c:v>
                </c:pt>
                <c:pt idx="5">
                  <c:v>1</c:v>
                </c:pt>
                <c:pt idx="6">
                  <c:v>1</c:v>
                </c:pt>
                <c:pt idx="7">
                  <c:v>1</c:v>
                </c:pt>
                <c:pt idx="8">
                  <c:v>1</c:v>
                </c:pt>
                <c:pt idx="9">
                  <c:v>1</c:v>
                </c:pt>
                <c:pt idx="10">
                  <c:v>1</c:v>
                </c:pt>
                <c:pt idx="11">
                  <c:v>1</c:v>
                </c:pt>
                <c:pt idx="12">
                  <c:v>0.875</c:v>
                </c:pt>
                <c:pt idx="13">
                  <c:v>0.875</c:v>
                </c:pt>
                <c:pt idx="14">
                  <c:v>0.875</c:v>
                </c:pt>
              </c:numCache>
            </c:numRef>
          </c:val>
        </c:ser>
        <c:ser>
          <c:idx val="6"/>
          <c:order val="6"/>
          <c:tx>
            <c:v>Átlag</c:v>
          </c:tx>
          <c:invertIfNegative val="0"/>
          <c:cat>
            <c:strRef>
              <c:f>Gyöngyharmat!$B$6:$B$20</c:f>
              <c:strCache>
                <c:ptCount val="15"/>
                <c:pt idx="0">
                  <c:v>Asztali játék</c:v>
                </c:pt>
                <c:pt idx="1">
                  <c:v>Játék a szőnyegen</c:v>
                </c:pt>
                <c:pt idx="2">
                  <c:v>Szerepjátékok</c:v>
                </c:pt>
                <c:pt idx="3">
                  <c:v>Játék az udvaron</c:v>
                </c:pt>
                <c:pt idx="4">
                  <c:v>Ábrázoló tevékenység</c:v>
                </c:pt>
                <c:pt idx="5">
                  <c:v>Mozgásos játék</c:v>
                </c:pt>
                <c:pt idx="6">
                  <c:v>Mesehallgatás</c:v>
                </c:pt>
                <c:pt idx="7">
                  <c:v>Környezeti nevelés</c:v>
                </c:pt>
                <c:pt idx="8">
                  <c:v>Kirándulás</c:v>
                </c:pt>
                <c:pt idx="9">
                  <c:v>Zenélés</c:v>
                </c:pt>
                <c:pt idx="10">
                  <c:v>Énekes játék</c:v>
                </c:pt>
                <c:pt idx="11">
                  <c:v>Testápolás</c:v>
                </c:pt>
                <c:pt idx="12">
                  <c:v>Öltözködés</c:v>
                </c:pt>
                <c:pt idx="13">
                  <c:v>Étkezés</c:v>
                </c:pt>
                <c:pt idx="14">
                  <c:v>Pihenés</c:v>
                </c:pt>
              </c:strCache>
            </c:strRef>
          </c:cat>
          <c:val>
            <c:numRef>
              <c:f>Gyöngyharmat!$R$6:$R$20</c:f>
              <c:numCache>
                <c:formatCode>0%</c:formatCode>
                <c:ptCount val="15"/>
                <c:pt idx="0">
                  <c:v>0.97777777777777775</c:v>
                </c:pt>
                <c:pt idx="1">
                  <c:v>0.91111111111111109</c:v>
                </c:pt>
                <c:pt idx="2">
                  <c:v>0.84444444444444444</c:v>
                </c:pt>
                <c:pt idx="3">
                  <c:v>0.97777777777777775</c:v>
                </c:pt>
                <c:pt idx="4">
                  <c:v>0.9555555555555556</c:v>
                </c:pt>
                <c:pt idx="5">
                  <c:v>0.93333333333333335</c:v>
                </c:pt>
                <c:pt idx="6">
                  <c:v>0.97777777777777775</c:v>
                </c:pt>
                <c:pt idx="7">
                  <c:v>1</c:v>
                </c:pt>
                <c:pt idx="8">
                  <c:v>1</c:v>
                </c:pt>
                <c:pt idx="9">
                  <c:v>0.91111111111111109</c:v>
                </c:pt>
                <c:pt idx="10">
                  <c:v>0.97777777777777775</c:v>
                </c:pt>
                <c:pt idx="11">
                  <c:v>0.91111111111111109</c:v>
                </c:pt>
                <c:pt idx="12">
                  <c:v>0.91111111111111109</c:v>
                </c:pt>
                <c:pt idx="13">
                  <c:v>0.93333333333333335</c:v>
                </c:pt>
                <c:pt idx="14">
                  <c:v>0.77777777777777779</c:v>
                </c:pt>
              </c:numCache>
            </c:numRef>
          </c:val>
        </c:ser>
        <c:dLbls>
          <c:showLegendKey val="0"/>
          <c:showVal val="0"/>
          <c:showCatName val="0"/>
          <c:showSerName val="0"/>
          <c:showPercent val="0"/>
          <c:showBubbleSize val="0"/>
        </c:dLbls>
        <c:gapWidth val="150"/>
        <c:axId val="2079093664"/>
        <c:axId val="2079107808"/>
      </c:barChart>
      <c:catAx>
        <c:axId val="2079093664"/>
        <c:scaling>
          <c:orientation val="minMax"/>
        </c:scaling>
        <c:delete val="0"/>
        <c:axPos val="b"/>
        <c:majorGridlines/>
        <c:numFmt formatCode="General" sourceLinked="1"/>
        <c:majorTickMark val="none"/>
        <c:minorTickMark val="none"/>
        <c:tickLblPos val="nextTo"/>
        <c:txPr>
          <a:bodyPr rot="-2700000" vert="horz"/>
          <a:lstStyle/>
          <a:p>
            <a:pPr>
              <a:defRPr sz="800"/>
            </a:pPr>
            <a:endParaRPr lang="hu-HU"/>
          </a:p>
        </c:txPr>
        <c:crossAx val="2079107808"/>
        <c:crosses val="autoZero"/>
        <c:auto val="1"/>
        <c:lblAlgn val="ctr"/>
        <c:lblOffset val="100"/>
        <c:noMultiLvlLbl val="0"/>
      </c:catAx>
      <c:valAx>
        <c:axId val="2079107808"/>
        <c:scaling>
          <c:orientation val="minMax"/>
          <c:max val="1"/>
          <c:min val="0.30000000000000004"/>
        </c:scaling>
        <c:delete val="0"/>
        <c:axPos val="l"/>
        <c:majorGridlines/>
        <c:numFmt formatCode="0%" sourceLinked="1"/>
        <c:majorTickMark val="none"/>
        <c:minorTickMark val="none"/>
        <c:tickLblPos val="nextTo"/>
        <c:crossAx val="2079093664"/>
        <c:crosses val="autoZero"/>
        <c:crossBetween val="between"/>
      </c:valAx>
    </c:plotArea>
    <c:legend>
      <c:legendPos val="r"/>
      <c:layout>
        <c:manualLayout>
          <c:xMode val="edge"/>
          <c:yMode val="edge"/>
          <c:x val="0.83830337736708516"/>
          <c:y val="0.2888587680459731"/>
          <c:w val="0.14847348213704692"/>
          <c:h val="0.41775707492009045"/>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 elégedettség - Gyöngyharmat Tagóvoda</a:t>
            </a:r>
          </a:p>
          <a:p>
            <a:pPr>
              <a:defRPr/>
            </a:pPr>
            <a:r>
              <a:rPr lang="hu-HU" sz="1200">
                <a:latin typeface="Times New Roman" panose="02020603050405020304" pitchFamily="18" charset="0"/>
                <a:cs typeface="Times New Roman" panose="02020603050405020304" pitchFamily="18" charset="0"/>
              </a:rPr>
              <a:t>2022-2023</a:t>
            </a:r>
          </a:p>
        </c:rich>
      </c:tx>
      <c:overlay val="0"/>
    </c:title>
    <c:autoTitleDeleted val="0"/>
    <c:plotArea>
      <c:layout>
        <c:manualLayout>
          <c:layoutTarget val="inner"/>
          <c:xMode val="edge"/>
          <c:yMode val="edge"/>
          <c:x val="8.4045899221275033E-2"/>
          <c:y val="0.17382348201534795"/>
          <c:w val="0.89171167653630068"/>
          <c:h val="0.64232102867875462"/>
        </c:manualLayout>
      </c:layout>
      <c:barChart>
        <c:barDir val="col"/>
        <c:grouping val="clustered"/>
        <c:varyColors val="0"/>
        <c:ser>
          <c:idx val="0"/>
          <c:order val="0"/>
          <c:spPr>
            <a:solidFill>
              <a:schemeClr val="accent2"/>
            </a:solidFill>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(Gyöngyharmat!$C$4,Gyöngyharmat!$E$4,Gyöngyharmat!$G$4,Gyöngyharmat!$I$4,Gyöngyharmat!$K$4,Gyöngyharmat!$M$4,Gyöngyharmat!$Q$4)</c:f>
              <c:strCache>
                <c:ptCount val="7"/>
                <c:pt idx="0">
                  <c:v>Kamilla</c:v>
                </c:pt>
                <c:pt idx="1">
                  <c:v>Ibolya</c:v>
                </c:pt>
                <c:pt idx="2">
                  <c:v>Nefelejcs</c:v>
                </c:pt>
                <c:pt idx="3">
                  <c:v>Tulipán</c:v>
                </c:pt>
                <c:pt idx="4">
                  <c:v>Margaréta</c:v>
                </c:pt>
                <c:pt idx="5">
                  <c:v>Gyöngyvirág</c:v>
                </c:pt>
                <c:pt idx="6">
                  <c:v>Átlag</c:v>
                </c:pt>
              </c:strCache>
            </c:strRef>
          </c:cat>
          <c:val>
            <c:numRef>
              <c:f>(Gyöngyharmat!$D$21,Gyöngyharmat!$F$21,Gyöngyharmat!$H$21,Gyöngyharmat!$J$21,Gyöngyharmat!$L$21,Gyöngyharmat!$N$21,Gyöngyharmat!$R$21)</c:f>
              <c:numCache>
                <c:formatCode>0%</c:formatCode>
                <c:ptCount val="7"/>
                <c:pt idx="0">
                  <c:v>0.84666666666666668</c:v>
                </c:pt>
                <c:pt idx="1">
                  <c:v>0.97333333333333327</c:v>
                </c:pt>
                <c:pt idx="2">
                  <c:v>0.98666666666666669</c:v>
                </c:pt>
                <c:pt idx="3">
                  <c:v>0.87777777777777777</c:v>
                </c:pt>
                <c:pt idx="4">
                  <c:v>0.9555555555555556</c:v>
                </c:pt>
                <c:pt idx="5">
                  <c:v>0.97499999999999998</c:v>
                </c:pt>
                <c:pt idx="6">
                  <c:v>0.93333333333333313</c:v>
                </c:pt>
              </c:numCache>
            </c:numRef>
          </c:val>
        </c:ser>
        <c:dLbls>
          <c:showLegendKey val="0"/>
          <c:showVal val="0"/>
          <c:showCatName val="0"/>
          <c:showSerName val="0"/>
          <c:showPercent val="0"/>
          <c:showBubbleSize val="0"/>
        </c:dLbls>
        <c:gapWidth val="150"/>
        <c:axId val="2079084416"/>
        <c:axId val="2079087680"/>
      </c:barChart>
      <c:catAx>
        <c:axId val="2079084416"/>
        <c:scaling>
          <c:orientation val="minMax"/>
        </c:scaling>
        <c:delete val="0"/>
        <c:axPos val="b"/>
        <c:majorGridlines/>
        <c:numFmt formatCode="General" sourceLinked="1"/>
        <c:majorTickMark val="out"/>
        <c:minorTickMark val="none"/>
        <c:tickLblPos val="nextTo"/>
        <c:txPr>
          <a:bodyPr rot="-2700000" vert="horz"/>
          <a:lstStyle/>
          <a:p>
            <a:pPr>
              <a:defRPr/>
            </a:pPr>
            <a:endParaRPr lang="hu-HU"/>
          </a:p>
        </c:txPr>
        <c:crossAx val="2079087680"/>
        <c:crosses val="autoZero"/>
        <c:auto val="1"/>
        <c:lblAlgn val="ctr"/>
        <c:lblOffset val="100"/>
        <c:noMultiLvlLbl val="0"/>
      </c:catAx>
      <c:valAx>
        <c:axId val="2079087680"/>
        <c:scaling>
          <c:orientation val="minMax"/>
          <c:max val="1"/>
          <c:min val="0.5"/>
        </c:scaling>
        <c:delete val="0"/>
        <c:axPos val="l"/>
        <c:majorGridlines/>
        <c:numFmt formatCode="0%" sourceLinked="1"/>
        <c:majorTickMark val="out"/>
        <c:minorTickMark val="none"/>
        <c:tickLblPos val="nextTo"/>
        <c:crossAx val="2079084416"/>
        <c:crosses val="autoZero"/>
        <c:crossBetween val="between"/>
        <c:majorUnit val="0.1"/>
      </c:valAx>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sz="1200">
                <a:latin typeface="Times New Roman" panose="02020603050405020304" pitchFamily="18" charset="0"/>
                <a:cs typeface="Times New Roman" panose="02020603050405020304" pitchFamily="18" charset="0"/>
              </a:rPr>
              <a:t>Gyermeki</a:t>
            </a:r>
            <a:r>
              <a:rPr lang="hu-HU" sz="1200" baseline="0">
                <a:latin typeface="Times New Roman" panose="02020603050405020304" pitchFamily="18" charset="0"/>
                <a:cs typeface="Times New Roman" panose="02020603050405020304" pitchFamily="18" charset="0"/>
              </a:rPr>
              <a:t> elégedettség - Játszóház Tagóvoda</a:t>
            </a:r>
          </a:p>
          <a:p>
            <a:pPr>
              <a:defRPr/>
            </a:pPr>
            <a:r>
              <a:rPr lang="hu-HU" sz="1200" baseline="0">
                <a:latin typeface="Times New Roman" panose="02020603050405020304" pitchFamily="18" charset="0"/>
                <a:cs typeface="Times New Roman" panose="02020603050405020304" pitchFamily="18" charset="0"/>
              </a:rPr>
              <a:t>2022-2023</a:t>
            </a:r>
            <a:endParaRPr lang="hu-HU"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8.4045899221275033E-2"/>
          <c:y val="0.1349507807105349"/>
          <c:w val="0.74822400672138223"/>
          <c:h val="0.62376282672347805"/>
        </c:manualLayout>
      </c:layout>
      <c:barChart>
        <c:barDir val="col"/>
        <c:grouping val="clustered"/>
        <c:varyColors val="0"/>
        <c:ser>
          <c:idx val="0"/>
          <c:order val="0"/>
          <c:tx>
            <c:strRef>
              <c:f>Játszóház!$C$4</c:f>
              <c:strCache>
                <c:ptCount val="1"/>
                <c:pt idx="0">
                  <c:v>Autó</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Játszóház!$D$6:$D$20</c:f>
              <c:numCache>
                <c:formatCode>0%</c:formatCode>
                <c:ptCount val="15"/>
                <c:pt idx="0">
                  <c:v>0.7142857142857143</c:v>
                </c:pt>
                <c:pt idx="1">
                  <c:v>1</c:v>
                </c:pt>
                <c:pt idx="2">
                  <c:v>0.42857142857142855</c:v>
                </c:pt>
                <c:pt idx="3">
                  <c:v>1</c:v>
                </c:pt>
                <c:pt idx="4">
                  <c:v>0.8571428571428571</c:v>
                </c:pt>
                <c:pt idx="5">
                  <c:v>1</c:v>
                </c:pt>
                <c:pt idx="6">
                  <c:v>1</c:v>
                </c:pt>
                <c:pt idx="7">
                  <c:v>1</c:v>
                </c:pt>
                <c:pt idx="8">
                  <c:v>0.8571428571428571</c:v>
                </c:pt>
                <c:pt idx="9">
                  <c:v>0.5714285714285714</c:v>
                </c:pt>
                <c:pt idx="10">
                  <c:v>1</c:v>
                </c:pt>
                <c:pt idx="11">
                  <c:v>0.8571428571428571</c:v>
                </c:pt>
                <c:pt idx="12">
                  <c:v>0.7142857142857143</c:v>
                </c:pt>
                <c:pt idx="13">
                  <c:v>1</c:v>
                </c:pt>
                <c:pt idx="14">
                  <c:v>0.8571428571428571</c:v>
                </c:pt>
              </c:numCache>
            </c:numRef>
          </c:val>
        </c:ser>
        <c:ser>
          <c:idx val="1"/>
          <c:order val="1"/>
          <c:tx>
            <c:strRef>
              <c:f>Játszóház!$E$4</c:f>
              <c:strCache>
                <c:ptCount val="1"/>
                <c:pt idx="0">
                  <c:v>Bohóc</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Játszóház!$F$6:$F$20</c:f>
              <c:numCache>
                <c:formatCode>0%</c:formatCode>
                <c:ptCount val="15"/>
                <c:pt idx="0">
                  <c:v>1</c:v>
                </c:pt>
                <c:pt idx="1">
                  <c:v>1</c:v>
                </c:pt>
                <c:pt idx="2">
                  <c:v>1</c:v>
                </c:pt>
                <c:pt idx="3">
                  <c:v>1</c:v>
                </c:pt>
                <c:pt idx="4">
                  <c:v>0.83333333333333337</c:v>
                </c:pt>
                <c:pt idx="5">
                  <c:v>1</c:v>
                </c:pt>
                <c:pt idx="6">
                  <c:v>1</c:v>
                </c:pt>
                <c:pt idx="7">
                  <c:v>1</c:v>
                </c:pt>
                <c:pt idx="8">
                  <c:v>1</c:v>
                </c:pt>
                <c:pt idx="9">
                  <c:v>1</c:v>
                </c:pt>
                <c:pt idx="10">
                  <c:v>1</c:v>
                </c:pt>
                <c:pt idx="11">
                  <c:v>0.83333333333333337</c:v>
                </c:pt>
                <c:pt idx="12">
                  <c:v>0.83333333333333337</c:v>
                </c:pt>
                <c:pt idx="13">
                  <c:v>1</c:v>
                </c:pt>
                <c:pt idx="14">
                  <c:v>0.66666666666666663</c:v>
                </c:pt>
              </c:numCache>
            </c:numRef>
          </c:val>
        </c:ser>
        <c:ser>
          <c:idx val="2"/>
          <c:order val="2"/>
          <c:tx>
            <c:strRef>
              <c:f>Játszóház!$G$4</c:f>
              <c:strCache>
                <c:ptCount val="1"/>
                <c:pt idx="0">
                  <c:v>Búgócsiga</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Játszóház!$H$6:$H$20</c:f>
              <c:numCache>
                <c:formatCode>0%</c:formatCode>
                <c:ptCount val="15"/>
                <c:pt idx="0">
                  <c:v>0.7142857142857143</c:v>
                </c:pt>
                <c:pt idx="1">
                  <c:v>1</c:v>
                </c:pt>
                <c:pt idx="2">
                  <c:v>0.8571428571428571</c:v>
                </c:pt>
                <c:pt idx="3">
                  <c:v>1</c:v>
                </c:pt>
                <c:pt idx="4">
                  <c:v>0.8571428571428571</c:v>
                </c:pt>
                <c:pt idx="5">
                  <c:v>1</c:v>
                </c:pt>
                <c:pt idx="6">
                  <c:v>1</c:v>
                </c:pt>
                <c:pt idx="7">
                  <c:v>0.7142857142857143</c:v>
                </c:pt>
                <c:pt idx="8">
                  <c:v>1</c:v>
                </c:pt>
                <c:pt idx="9">
                  <c:v>1</c:v>
                </c:pt>
                <c:pt idx="10">
                  <c:v>0.8571428571428571</c:v>
                </c:pt>
                <c:pt idx="11">
                  <c:v>1</c:v>
                </c:pt>
                <c:pt idx="12">
                  <c:v>0.7142857142857143</c:v>
                </c:pt>
                <c:pt idx="13">
                  <c:v>0.8571428571428571</c:v>
                </c:pt>
                <c:pt idx="14">
                  <c:v>0.42857142857142855</c:v>
                </c:pt>
              </c:numCache>
            </c:numRef>
          </c:val>
        </c:ser>
        <c:ser>
          <c:idx val="3"/>
          <c:order val="3"/>
          <c:tx>
            <c:strRef>
              <c:f>Játszóház!$I$4</c:f>
              <c:strCache>
                <c:ptCount val="1"/>
                <c:pt idx="0">
                  <c:v>Dominó</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Játszóház!$J$6:$J$20</c:f>
              <c:numCache>
                <c:formatCode>0%</c:formatCode>
                <c:ptCount val="15"/>
                <c:pt idx="0">
                  <c:v>1</c:v>
                </c:pt>
                <c:pt idx="1">
                  <c:v>1</c:v>
                </c:pt>
                <c:pt idx="2">
                  <c:v>0.5</c:v>
                </c:pt>
                <c:pt idx="3">
                  <c:v>1</c:v>
                </c:pt>
                <c:pt idx="4">
                  <c:v>0.75</c:v>
                </c:pt>
                <c:pt idx="5">
                  <c:v>0.75</c:v>
                </c:pt>
                <c:pt idx="6">
                  <c:v>1</c:v>
                </c:pt>
                <c:pt idx="7">
                  <c:v>0.5</c:v>
                </c:pt>
                <c:pt idx="8">
                  <c:v>1</c:v>
                </c:pt>
                <c:pt idx="9">
                  <c:v>1</c:v>
                </c:pt>
                <c:pt idx="10">
                  <c:v>1</c:v>
                </c:pt>
                <c:pt idx="11">
                  <c:v>0.75</c:v>
                </c:pt>
                <c:pt idx="12">
                  <c:v>1</c:v>
                </c:pt>
                <c:pt idx="13">
                  <c:v>1</c:v>
                </c:pt>
                <c:pt idx="14">
                  <c:v>0.75</c:v>
                </c:pt>
              </c:numCache>
            </c:numRef>
          </c:val>
        </c:ser>
        <c:ser>
          <c:idx val="4"/>
          <c:order val="4"/>
          <c:tx>
            <c:strRef>
              <c:f>Játszóház!$K$4</c:f>
              <c:strCache>
                <c:ptCount val="1"/>
                <c:pt idx="0">
                  <c:v>Hajó</c:v>
                </c:pt>
              </c:strCache>
            </c:strRef>
          </c:tx>
          <c:spPr>
            <a:solidFill>
              <a:srgbClr val="FFFF99"/>
            </a:solidFill>
          </c:spPr>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Játszóház!$L$6:$L$20</c:f>
              <c:numCache>
                <c:formatCode>0%</c:formatCode>
                <c:ptCount val="15"/>
                <c:pt idx="0">
                  <c:v>0.875</c:v>
                </c:pt>
                <c:pt idx="1">
                  <c:v>1</c:v>
                </c:pt>
                <c:pt idx="2">
                  <c:v>0.75</c:v>
                </c:pt>
                <c:pt idx="3">
                  <c:v>1</c:v>
                </c:pt>
                <c:pt idx="4">
                  <c:v>1</c:v>
                </c:pt>
                <c:pt idx="5">
                  <c:v>1</c:v>
                </c:pt>
                <c:pt idx="6">
                  <c:v>0.875</c:v>
                </c:pt>
                <c:pt idx="7">
                  <c:v>1</c:v>
                </c:pt>
                <c:pt idx="8">
                  <c:v>1</c:v>
                </c:pt>
                <c:pt idx="9">
                  <c:v>1</c:v>
                </c:pt>
                <c:pt idx="10">
                  <c:v>1</c:v>
                </c:pt>
                <c:pt idx="11">
                  <c:v>0.875</c:v>
                </c:pt>
                <c:pt idx="12">
                  <c:v>0.75</c:v>
                </c:pt>
                <c:pt idx="13">
                  <c:v>1</c:v>
                </c:pt>
                <c:pt idx="14">
                  <c:v>0.875</c:v>
                </c:pt>
              </c:numCache>
            </c:numRef>
          </c:val>
        </c:ser>
        <c:ser>
          <c:idx val="5"/>
          <c:order val="5"/>
          <c:tx>
            <c:strRef>
              <c:f>Játszóház!$M$4</c:f>
              <c:strCache>
                <c:ptCount val="1"/>
                <c:pt idx="0">
                  <c:v>Mozdony</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Játszóház!$N$6:$N$20</c:f>
              <c:numCache>
                <c:formatCode>0%</c:formatCode>
                <c:ptCount val="15"/>
                <c:pt idx="0">
                  <c:v>0.83333333333333337</c:v>
                </c:pt>
                <c:pt idx="1">
                  <c:v>1</c:v>
                </c:pt>
                <c:pt idx="2">
                  <c:v>1</c:v>
                </c:pt>
                <c:pt idx="3">
                  <c:v>1</c:v>
                </c:pt>
                <c:pt idx="4">
                  <c:v>1</c:v>
                </c:pt>
                <c:pt idx="5">
                  <c:v>0.83333333333333337</c:v>
                </c:pt>
                <c:pt idx="6">
                  <c:v>1</c:v>
                </c:pt>
                <c:pt idx="7">
                  <c:v>1</c:v>
                </c:pt>
                <c:pt idx="8">
                  <c:v>1</c:v>
                </c:pt>
                <c:pt idx="9">
                  <c:v>1</c:v>
                </c:pt>
                <c:pt idx="10">
                  <c:v>0.83</c:v>
                </c:pt>
                <c:pt idx="11">
                  <c:v>0.83333333333333337</c:v>
                </c:pt>
                <c:pt idx="12">
                  <c:v>1</c:v>
                </c:pt>
                <c:pt idx="13">
                  <c:v>1</c:v>
                </c:pt>
                <c:pt idx="14">
                  <c:v>0.83333333333333337</c:v>
                </c:pt>
              </c:numCache>
            </c:numRef>
          </c:val>
        </c:ser>
        <c:ser>
          <c:idx val="6"/>
          <c:order val="6"/>
          <c:tx>
            <c:strRef>
              <c:f>Játszóház!$O$4</c:f>
              <c:strCache>
                <c:ptCount val="1"/>
                <c:pt idx="0">
                  <c:v>Papírsárkány</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Játszóház!$P$6:$P$20</c:f>
              <c:numCache>
                <c:formatCode>0%</c:formatCode>
                <c:ptCount val="15"/>
                <c:pt idx="0">
                  <c:v>1</c:v>
                </c:pt>
                <c:pt idx="1">
                  <c:v>1</c:v>
                </c:pt>
                <c:pt idx="2">
                  <c:v>1</c:v>
                </c:pt>
                <c:pt idx="3">
                  <c:v>1</c:v>
                </c:pt>
                <c:pt idx="4">
                  <c:v>1</c:v>
                </c:pt>
                <c:pt idx="5">
                  <c:v>1</c:v>
                </c:pt>
                <c:pt idx="6">
                  <c:v>0.875</c:v>
                </c:pt>
                <c:pt idx="7">
                  <c:v>1</c:v>
                </c:pt>
                <c:pt idx="8">
                  <c:v>1</c:v>
                </c:pt>
                <c:pt idx="9">
                  <c:v>1</c:v>
                </c:pt>
                <c:pt idx="10">
                  <c:v>1</c:v>
                </c:pt>
                <c:pt idx="11">
                  <c:v>1</c:v>
                </c:pt>
                <c:pt idx="12">
                  <c:v>0.875</c:v>
                </c:pt>
                <c:pt idx="13">
                  <c:v>1</c:v>
                </c:pt>
                <c:pt idx="14">
                  <c:v>0.75</c:v>
                </c:pt>
              </c:numCache>
            </c:numRef>
          </c:val>
        </c:ser>
        <c:ser>
          <c:idx val="7"/>
          <c:order val="7"/>
          <c:tx>
            <c:strRef>
              <c:f>Játszóház!$Q$4</c:f>
              <c:strCache>
                <c:ptCount val="1"/>
                <c:pt idx="0">
                  <c:v>Pöttyöslabda</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Játszóház!$R$6:$R$20</c:f>
              <c:numCache>
                <c:formatCode>0%</c:formatCode>
                <c:ptCount val="15"/>
                <c:pt idx="0">
                  <c:v>1</c:v>
                </c:pt>
                <c:pt idx="1">
                  <c:v>1</c:v>
                </c:pt>
                <c:pt idx="2">
                  <c:v>1</c:v>
                </c:pt>
                <c:pt idx="3">
                  <c:v>1</c:v>
                </c:pt>
                <c:pt idx="4">
                  <c:v>0.88888888888888884</c:v>
                </c:pt>
                <c:pt idx="5">
                  <c:v>1</c:v>
                </c:pt>
                <c:pt idx="6">
                  <c:v>1</c:v>
                </c:pt>
                <c:pt idx="7">
                  <c:v>1</c:v>
                </c:pt>
                <c:pt idx="8">
                  <c:v>1</c:v>
                </c:pt>
                <c:pt idx="9">
                  <c:v>0.77777777777777779</c:v>
                </c:pt>
                <c:pt idx="10">
                  <c:v>1</c:v>
                </c:pt>
                <c:pt idx="11">
                  <c:v>1</c:v>
                </c:pt>
                <c:pt idx="12">
                  <c:v>0.77777777777777779</c:v>
                </c:pt>
                <c:pt idx="13">
                  <c:v>1</c:v>
                </c:pt>
                <c:pt idx="14">
                  <c:v>0.66666666666666663</c:v>
                </c:pt>
              </c:numCache>
            </c:numRef>
          </c:val>
        </c:ser>
        <c:ser>
          <c:idx val="8"/>
          <c:order val="8"/>
          <c:tx>
            <c:strRef>
              <c:f>Játszóház!$S$4</c:f>
              <c:strCache>
                <c:ptCount val="1"/>
                <c:pt idx="0">
                  <c:v>Átlag</c:v>
                </c:pt>
              </c:strCache>
            </c:strRef>
          </c:tx>
          <c:invertIfNegative val="0"/>
          <c:cat>
            <c:strRef>
              <c:f>Játszóház!$B$6:$B$20</c:f>
              <c:strCache>
                <c:ptCount val="15"/>
                <c:pt idx="0">
                  <c:v>Asztali játék</c:v>
                </c:pt>
                <c:pt idx="1">
                  <c:v>Játék a szőnyegen</c:v>
                </c:pt>
                <c:pt idx="2">
                  <c:v>Spontán szerepjátékok</c:v>
                </c:pt>
                <c:pt idx="3">
                  <c:v>Játék az udvaron</c:v>
                </c:pt>
                <c:pt idx="4">
                  <c:v>Ábrázoló tevékenység</c:v>
                </c:pt>
                <c:pt idx="5">
                  <c:v>Mozgásos játék</c:v>
                </c:pt>
                <c:pt idx="6">
                  <c:v>Mesehallgatás</c:v>
                </c:pt>
                <c:pt idx="7">
                  <c:v>Környezeti nevelés</c:v>
                </c:pt>
                <c:pt idx="8">
                  <c:v>Kirándulás</c:v>
                </c:pt>
                <c:pt idx="9">
                  <c:v>Zenélés, énekes játék</c:v>
                </c:pt>
                <c:pt idx="10">
                  <c:v>Tapasztalatszerzés</c:v>
                </c:pt>
                <c:pt idx="11">
                  <c:v>Testápolás</c:v>
                </c:pt>
                <c:pt idx="12">
                  <c:v>Öltözködés</c:v>
                </c:pt>
                <c:pt idx="13">
                  <c:v>Étkezés</c:v>
                </c:pt>
                <c:pt idx="14">
                  <c:v>Pihenés</c:v>
                </c:pt>
              </c:strCache>
            </c:strRef>
          </c:cat>
          <c:val>
            <c:numRef>
              <c:f>Játszóház!$T$6:$T$20</c:f>
              <c:numCache>
                <c:formatCode>0%</c:formatCode>
                <c:ptCount val="15"/>
                <c:pt idx="0">
                  <c:v>0.89090909090909087</c:v>
                </c:pt>
                <c:pt idx="1">
                  <c:v>1</c:v>
                </c:pt>
                <c:pt idx="2">
                  <c:v>0.83636363636363631</c:v>
                </c:pt>
                <c:pt idx="3">
                  <c:v>1</c:v>
                </c:pt>
                <c:pt idx="4">
                  <c:v>0.90909090909090906</c:v>
                </c:pt>
                <c:pt idx="5">
                  <c:v>0.96363636363636362</c:v>
                </c:pt>
                <c:pt idx="6">
                  <c:v>0.96363636363636362</c:v>
                </c:pt>
                <c:pt idx="7">
                  <c:v>0.92727272727272725</c:v>
                </c:pt>
                <c:pt idx="8">
                  <c:v>0.98181818181818181</c:v>
                </c:pt>
                <c:pt idx="9">
                  <c:v>0.90909090909090906</c:v>
                </c:pt>
                <c:pt idx="10">
                  <c:v>0.96363636363636362</c:v>
                </c:pt>
                <c:pt idx="11">
                  <c:v>0.90909090909090906</c:v>
                </c:pt>
                <c:pt idx="12">
                  <c:v>0.81818181818181823</c:v>
                </c:pt>
                <c:pt idx="13">
                  <c:v>0.98181818181818181</c:v>
                </c:pt>
                <c:pt idx="14">
                  <c:v>0.72727272727272729</c:v>
                </c:pt>
              </c:numCache>
            </c:numRef>
          </c:val>
        </c:ser>
        <c:dLbls>
          <c:showLegendKey val="0"/>
          <c:showVal val="0"/>
          <c:showCatName val="0"/>
          <c:showSerName val="0"/>
          <c:showPercent val="0"/>
          <c:showBubbleSize val="0"/>
        </c:dLbls>
        <c:gapWidth val="150"/>
        <c:axId val="2079108352"/>
        <c:axId val="2079107264"/>
      </c:barChart>
      <c:catAx>
        <c:axId val="2079108352"/>
        <c:scaling>
          <c:orientation val="minMax"/>
        </c:scaling>
        <c:delete val="0"/>
        <c:axPos val="b"/>
        <c:majorGridlines/>
        <c:numFmt formatCode="General" sourceLinked="1"/>
        <c:majorTickMark val="none"/>
        <c:minorTickMark val="none"/>
        <c:tickLblPos val="nextTo"/>
        <c:txPr>
          <a:bodyPr rot="-2700000" vert="horz"/>
          <a:lstStyle/>
          <a:p>
            <a:pPr>
              <a:defRPr sz="800"/>
            </a:pPr>
            <a:endParaRPr lang="hu-HU"/>
          </a:p>
        </c:txPr>
        <c:crossAx val="2079107264"/>
        <c:crosses val="autoZero"/>
        <c:auto val="1"/>
        <c:lblAlgn val="ctr"/>
        <c:lblOffset val="100"/>
        <c:noMultiLvlLbl val="0"/>
      </c:catAx>
      <c:valAx>
        <c:axId val="2079107264"/>
        <c:scaling>
          <c:orientation val="minMax"/>
          <c:max val="1"/>
          <c:min val="0.30000000000000004"/>
        </c:scaling>
        <c:delete val="0"/>
        <c:axPos val="l"/>
        <c:majorGridlines/>
        <c:numFmt formatCode="0%" sourceLinked="1"/>
        <c:majorTickMark val="none"/>
        <c:minorTickMark val="none"/>
        <c:tickLblPos val="nextTo"/>
        <c:crossAx val="2079108352"/>
        <c:crosses val="autoZero"/>
        <c:crossBetween val="between"/>
      </c:valAx>
    </c:plotArea>
    <c:legend>
      <c:legendPos val="r"/>
      <c:layout>
        <c:manualLayout>
          <c:xMode val="edge"/>
          <c:yMode val="edge"/>
          <c:x val="0.83202255916357559"/>
          <c:y val="0.21403690610102308"/>
          <c:w val="0.15475430034055659"/>
          <c:h val="0.62456227217009164"/>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96B92-85B9-4C35-BC04-5DB9F0114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84</Pages>
  <Words>7383</Words>
  <Characters>50943</Characters>
  <Application>Microsoft Office Word</Application>
  <DocSecurity>0</DocSecurity>
  <Lines>424</Lines>
  <Paragraphs>116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58210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Szabóné Ónodi Valéria</cp:lastModifiedBy>
  <cp:revision>2</cp:revision>
  <cp:lastPrinted>2023-06-14T07:14:00Z</cp:lastPrinted>
  <dcterms:created xsi:type="dcterms:W3CDTF">2023-06-26T06:32:00Z</dcterms:created>
  <dcterms:modified xsi:type="dcterms:W3CDTF">2023-06-26T06:32:00Z</dcterms:modified>
</cp:coreProperties>
</file>